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48DC" w14:textId="77777777" w:rsidR="007D6D80" w:rsidRPr="00000FA3" w:rsidRDefault="007D6D80" w:rsidP="007D6D80">
      <w:pPr>
        <w:jc w:val="center"/>
        <w:rPr>
          <w:rFonts w:asciiTheme="minorHAnsi" w:hAnsiTheme="minorHAnsi"/>
          <w:lang w:val="de-DE"/>
        </w:rPr>
      </w:pPr>
    </w:p>
    <w:p w14:paraId="613DC7C6" w14:textId="1A1E5992" w:rsidR="00FD42AD" w:rsidRPr="00ED6DE8" w:rsidRDefault="000430AA" w:rsidP="002E3162">
      <w:pPr>
        <w:jc w:val="center"/>
        <w:rPr>
          <w:rFonts w:ascii="Arial" w:hAnsi="Arial" w:cs="Arial"/>
          <w:b/>
          <w:color w:val="000000" w:themeColor="text1"/>
          <w:sz w:val="28"/>
          <w:szCs w:val="28"/>
          <w:lang w:val="de-DE" w:eastAsia="ja-JP"/>
        </w:rPr>
      </w:pPr>
      <w:r w:rsidRPr="00ED6DE8">
        <w:rPr>
          <w:rFonts w:ascii="Arial" w:hAnsi="Arial" w:cs="Arial"/>
          <w:b/>
          <w:color w:val="000000" w:themeColor="text1"/>
          <w:sz w:val="28"/>
          <w:szCs w:val="28"/>
          <w:lang w:val="de-DE" w:eastAsia="ja-JP"/>
        </w:rPr>
        <w:t xml:space="preserve">Technics </w:t>
      </w:r>
      <w:r w:rsidR="00691A60" w:rsidRPr="00ED6DE8">
        <w:rPr>
          <w:rFonts w:ascii="Arial" w:hAnsi="Arial" w:cs="Arial"/>
          <w:b/>
          <w:color w:val="000000" w:themeColor="text1"/>
          <w:sz w:val="28"/>
          <w:szCs w:val="28"/>
          <w:lang w:val="de-DE" w:eastAsia="ja-JP"/>
        </w:rPr>
        <w:t>EAH-A800</w:t>
      </w:r>
      <w:r w:rsidR="00461184" w:rsidRPr="00ED6DE8">
        <w:rPr>
          <w:rFonts w:ascii="Arial" w:hAnsi="Arial" w:cs="Arial"/>
          <w:b/>
          <w:color w:val="000000" w:themeColor="text1"/>
          <w:sz w:val="28"/>
          <w:szCs w:val="28"/>
          <w:lang w:val="de-DE" w:eastAsia="ja-JP"/>
        </w:rPr>
        <w:t>:</w:t>
      </w:r>
    </w:p>
    <w:p w14:paraId="55AE4770" w14:textId="254B4A38" w:rsidR="0019679A" w:rsidRPr="00ED6DE8" w:rsidRDefault="00691A60" w:rsidP="002E3162">
      <w:pPr>
        <w:jc w:val="center"/>
        <w:rPr>
          <w:rFonts w:ascii="Arial" w:hAnsi="Arial" w:cs="Arial"/>
          <w:b/>
          <w:color w:val="000000" w:themeColor="text1"/>
          <w:sz w:val="28"/>
          <w:szCs w:val="28"/>
          <w:lang w:val="de-DE" w:eastAsia="ja-JP"/>
        </w:rPr>
      </w:pPr>
      <w:r w:rsidRPr="00ED6DE8">
        <w:rPr>
          <w:rFonts w:ascii="Arial" w:hAnsi="Arial" w:cs="Arial"/>
          <w:b/>
          <w:color w:val="000000" w:themeColor="text1"/>
          <w:sz w:val="28"/>
          <w:szCs w:val="28"/>
          <w:lang w:val="de-DE" w:eastAsia="ja-JP"/>
        </w:rPr>
        <w:t>Wireless Over-</w:t>
      </w:r>
      <w:proofErr w:type="spellStart"/>
      <w:r w:rsidRPr="00ED6DE8">
        <w:rPr>
          <w:rFonts w:ascii="Arial" w:hAnsi="Arial" w:cs="Arial"/>
          <w:b/>
          <w:color w:val="000000" w:themeColor="text1"/>
          <w:sz w:val="28"/>
          <w:szCs w:val="28"/>
          <w:lang w:val="de-DE" w:eastAsia="ja-JP"/>
        </w:rPr>
        <w:t>Ear</w:t>
      </w:r>
      <w:proofErr w:type="spellEnd"/>
      <w:r w:rsidRPr="00ED6DE8">
        <w:rPr>
          <w:rFonts w:ascii="Arial" w:hAnsi="Arial" w:cs="Arial"/>
          <w:b/>
          <w:color w:val="000000" w:themeColor="text1"/>
          <w:sz w:val="28"/>
          <w:szCs w:val="28"/>
          <w:lang w:val="de-DE" w:eastAsia="ja-JP"/>
        </w:rPr>
        <w:t>-Kopfhörer mit Noise-</w:t>
      </w:r>
      <w:proofErr w:type="spellStart"/>
      <w:r w:rsidRPr="00ED6DE8">
        <w:rPr>
          <w:rFonts w:ascii="Arial" w:hAnsi="Arial" w:cs="Arial"/>
          <w:b/>
          <w:color w:val="000000" w:themeColor="text1"/>
          <w:sz w:val="28"/>
          <w:szCs w:val="28"/>
          <w:lang w:val="de-DE" w:eastAsia="ja-JP"/>
        </w:rPr>
        <w:t>Cancelling</w:t>
      </w:r>
      <w:proofErr w:type="spellEnd"/>
      <w:r w:rsidR="0057649D" w:rsidRPr="00ED6DE8">
        <w:rPr>
          <w:rFonts w:ascii="Arial" w:hAnsi="Arial" w:cs="Arial"/>
          <w:b/>
          <w:color w:val="000000" w:themeColor="text1"/>
          <w:sz w:val="28"/>
          <w:szCs w:val="28"/>
          <w:lang w:val="de-DE" w:eastAsia="ja-JP"/>
        </w:rPr>
        <w:t xml:space="preserve">, </w:t>
      </w:r>
      <w:r w:rsidRPr="00ED6DE8">
        <w:rPr>
          <w:rFonts w:ascii="Arial" w:hAnsi="Arial" w:cs="Arial"/>
          <w:b/>
          <w:color w:val="000000" w:themeColor="text1"/>
          <w:sz w:val="28"/>
          <w:szCs w:val="28"/>
          <w:lang w:val="de-DE" w:eastAsia="ja-JP"/>
        </w:rPr>
        <w:t>exzellentem Klang und hervorragender Sprachqualität beim Telefonieren</w:t>
      </w:r>
    </w:p>
    <w:p w14:paraId="660608DA" w14:textId="2CE70F67" w:rsidR="004E4B42" w:rsidRPr="00691A60" w:rsidRDefault="004E4B42" w:rsidP="002E3162">
      <w:pPr>
        <w:jc w:val="center"/>
        <w:rPr>
          <w:rFonts w:asciiTheme="minorHAnsi" w:hAnsiTheme="minorHAnsi" w:cs="Arial"/>
          <w:color w:val="000000" w:themeColor="text1"/>
          <w:sz w:val="18"/>
          <w:lang w:val="de-DE" w:eastAsia="ja-JP"/>
        </w:rPr>
      </w:pPr>
    </w:p>
    <w:p w14:paraId="181FBD4C" w14:textId="77777777" w:rsidR="007D6D80" w:rsidRPr="00691A60" w:rsidRDefault="007D6D80" w:rsidP="007D6D80">
      <w:pPr>
        <w:rPr>
          <w:rFonts w:asciiTheme="minorHAnsi" w:hAnsiTheme="minorHAnsi" w:cs="Arial"/>
          <w:color w:val="000000" w:themeColor="text1"/>
          <w:lang w:val="de-DE" w:eastAsia="ja-JP"/>
        </w:rPr>
      </w:pPr>
    </w:p>
    <w:p w14:paraId="7397C2D3" w14:textId="15CDD574" w:rsidR="007B7D37" w:rsidRPr="002D30BE" w:rsidRDefault="00887BA5" w:rsidP="002D30BE">
      <w:pPr>
        <w:spacing w:line="360" w:lineRule="auto"/>
        <w:jc w:val="both"/>
        <w:rPr>
          <w:rFonts w:ascii="Arial" w:hAnsi="Arial" w:cs="Arial"/>
          <w:b/>
          <w:bCs/>
          <w:color w:val="000000" w:themeColor="text1"/>
          <w:sz w:val="20"/>
          <w:lang w:val="de-DE" w:eastAsia="ja-JP"/>
        </w:rPr>
      </w:pPr>
      <w:r>
        <w:rPr>
          <w:rFonts w:ascii="Arial" w:hAnsi="Arial" w:cs="Arial"/>
          <w:b/>
          <w:bCs/>
          <w:color w:val="000000" w:themeColor="text1"/>
          <w:sz w:val="20"/>
          <w:lang w:val="de-DE"/>
        </w:rPr>
        <w:t>Rotkreuz</w:t>
      </w:r>
      <w:r w:rsidR="001E39E4" w:rsidRPr="002D30BE">
        <w:rPr>
          <w:rFonts w:ascii="Arial" w:hAnsi="Arial" w:cs="Arial"/>
          <w:b/>
          <w:bCs/>
          <w:color w:val="000000" w:themeColor="text1"/>
          <w:sz w:val="20"/>
          <w:lang w:val="de-DE"/>
        </w:rPr>
        <w:t xml:space="preserve">, </w:t>
      </w:r>
      <w:r w:rsidR="00461184" w:rsidRPr="002D30BE">
        <w:rPr>
          <w:rFonts w:ascii="Arial" w:hAnsi="Arial" w:cs="Arial"/>
          <w:b/>
          <w:bCs/>
          <w:color w:val="000000" w:themeColor="text1"/>
          <w:sz w:val="20"/>
          <w:lang w:val="de-DE"/>
        </w:rPr>
        <w:t>Januar</w:t>
      </w:r>
      <w:r w:rsidR="001E39E4" w:rsidRPr="002D30BE">
        <w:rPr>
          <w:rFonts w:ascii="Arial" w:hAnsi="Arial" w:cs="Arial"/>
          <w:b/>
          <w:bCs/>
          <w:color w:val="000000" w:themeColor="text1"/>
          <w:sz w:val="20"/>
          <w:lang w:val="de-DE"/>
        </w:rPr>
        <w:t xml:space="preserve"> 202</w:t>
      </w:r>
      <w:r w:rsidR="00461184" w:rsidRPr="002D30BE">
        <w:rPr>
          <w:rFonts w:ascii="Arial" w:hAnsi="Arial" w:cs="Arial"/>
          <w:b/>
          <w:bCs/>
          <w:color w:val="000000" w:themeColor="text1"/>
          <w:sz w:val="20"/>
          <w:lang w:val="de-DE"/>
        </w:rPr>
        <w:t>2</w:t>
      </w:r>
      <w:r w:rsidR="00C3008D" w:rsidRPr="002D30BE">
        <w:rPr>
          <w:rFonts w:ascii="Arial" w:hAnsi="Arial" w:cs="Arial"/>
          <w:b/>
          <w:bCs/>
          <w:color w:val="000000" w:themeColor="text1"/>
          <w:sz w:val="20"/>
          <w:lang w:val="de-DE"/>
        </w:rPr>
        <w:t>:</w:t>
      </w:r>
      <w:r w:rsidR="001E39E4" w:rsidRPr="002D30BE">
        <w:rPr>
          <w:rFonts w:ascii="Arial" w:hAnsi="Arial" w:cs="Arial"/>
          <w:b/>
          <w:bCs/>
          <w:color w:val="000000" w:themeColor="text1"/>
          <w:sz w:val="20"/>
          <w:lang w:val="de-DE"/>
        </w:rPr>
        <w:t xml:space="preserve"> </w:t>
      </w:r>
      <w:r w:rsidR="009B71CE" w:rsidRPr="002D30BE">
        <w:rPr>
          <w:rFonts w:ascii="Arial" w:hAnsi="Arial" w:cs="Arial"/>
          <w:b/>
          <w:bCs/>
          <w:color w:val="000000" w:themeColor="text1"/>
          <w:sz w:val="20"/>
          <w:lang w:val="de-DE"/>
        </w:rPr>
        <w:t xml:space="preserve">Technics </w:t>
      </w:r>
      <w:r w:rsidR="00A476F0" w:rsidRPr="002D30BE">
        <w:rPr>
          <w:rFonts w:ascii="Arial" w:hAnsi="Arial" w:cs="Arial"/>
          <w:b/>
          <w:bCs/>
          <w:color w:val="000000" w:themeColor="text1"/>
          <w:sz w:val="20"/>
          <w:lang w:val="de-DE"/>
        </w:rPr>
        <w:t>gibt</w:t>
      </w:r>
      <w:r w:rsidR="00C3008D" w:rsidRPr="002D30BE">
        <w:rPr>
          <w:rFonts w:ascii="Arial" w:hAnsi="Arial" w:cs="Arial"/>
          <w:b/>
          <w:bCs/>
          <w:color w:val="000000" w:themeColor="text1"/>
          <w:sz w:val="20"/>
          <w:lang w:val="de-DE"/>
        </w:rPr>
        <w:t xml:space="preserve"> die Markteinführung der </w:t>
      </w:r>
      <w:r w:rsidR="00461184" w:rsidRPr="002D30BE">
        <w:rPr>
          <w:rFonts w:ascii="Arial" w:hAnsi="Arial" w:cs="Arial"/>
          <w:b/>
          <w:bCs/>
          <w:color w:val="000000" w:themeColor="text1"/>
          <w:sz w:val="20"/>
          <w:lang w:val="de-DE"/>
        </w:rPr>
        <w:t xml:space="preserve">Wireless </w:t>
      </w:r>
      <w:r w:rsidR="00461184" w:rsidRPr="002D30BE">
        <w:rPr>
          <w:rFonts w:ascii="Arial" w:hAnsi="Arial" w:cs="Arial"/>
          <w:b/>
          <w:bCs/>
          <w:color w:val="000000" w:themeColor="text1"/>
          <w:sz w:val="20"/>
          <w:lang w:val="de-DE" w:eastAsia="ja-JP"/>
        </w:rPr>
        <w:t xml:space="preserve">Noise </w:t>
      </w:r>
      <w:proofErr w:type="spellStart"/>
      <w:r w:rsidR="00461184" w:rsidRPr="002D30BE">
        <w:rPr>
          <w:rFonts w:ascii="Arial" w:hAnsi="Arial" w:cs="Arial"/>
          <w:b/>
          <w:bCs/>
          <w:color w:val="000000" w:themeColor="text1"/>
          <w:sz w:val="20"/>
          <w:lang w:val="de-DE" w:eastAsia="ja-JP"/>
        </w:rPr>
        <w:t>Cancelling</w:t>
      </w:r>
      <w:proofErr w:type="spellEnd"/>
      <w:r w:rsidR="007012DA" w:rsidRPr="002D30BE">
        <w:rPr>
          <w:rFonts w:ascii="Arial" w:hAnsi="Arial" w:cs="Arial"/>
          <w:b/>
          <w:bCs/>
          <w:color w:val="000000" w:themeColor="text1"/>
          <w:sz w:val="20"/>
          <w:lang w:val="de-DE" w:eastAsia="ja-JP"/>
        </w:rPr>
        <w:t xml:space="preserve"> </w:t>
      </w:r>
      <w:r w:rsidR="00461184" w:rsidRPr="002D30BE">
        <w:rPr>
          <w:rFonts w:ascii="Arial" w:hAnsi="Arial" w:cs="Arial"/>
          <w:b/>
          <w:bCs/>
          <w:color w:val="000000" w:themeColor="text1"/>
          <w:sz w:val="20"/>
          <w:lang w:val="de-DE" w:eastAsia="ja-JP"/>
        </w:rPr>
        <w:t xml:space="preserve">Kopfhörer EAH-A800 </w:t>
      </w:r>
      <w:r w:rsidR="00FD42AD" w:rsidRPr="002D30BE">
        <w:rPr>
          <w:rFonts w:ascii="Arial" w:hAnsi="Arial" w:cs="Arial"/>
          <w:b/>
          <w:bCs/>
          <w:color w:val="000000" w:themeColor="text1"/>
          <w:sz w:val="20"/>
          <w:lang w:val="de-DE" w:eastAsia="ja-JP"/>
        </w:rPr>
        <w:t>bekannt</w:t>
      </w:r>
      <w:r w:rsidR="007012DA" w:rsidRPr="002D30BE">
        <w:rPr>
          <w:rFonts w:ascii="Arial" w:hAnsi="Arial" w:cs="Arial"/>
          <w:b/>
          <w:bCs/>
          <w:color w:val="000000" w:themeColor="text1"/>
          <w:sz w:val="20"/>
          <w:lang w:val="de-DE" w:eastAsia="ja-JP"/>
        </w:rPr>
        <w:t xml:space="preserve">. </w:t>
      </w:r>
      <w:r w:rsidR="00461184" w:rsidRPr="002D30BE">
        <w:rPr>
          <w:rFonts w:ascii="Arial" w:hAnsi="Arial" w:cs="Arial"/>
          <w:b/>
          <w:bCs/>
          <w:color w:val="000000" w:themeColor="text1"/>
          <w:sz w:val="20"/>
          <w:lang w:val="de-DE" w:eastAsia="ja-JP"/>
        </w:rPr>
        <w:t>Diese neuen Over-</w:t>
      </w:r>
      <w:proofErr w:type="spellStart"/>
      <w:r w:rsidR="00461184" w:rsidRPr="002D30BE">
        <w:rPr>
          <w:rFonts w:ascii="Arial" w:hAnsi="Arial" w:cs="Arial"/>
          <w:b/>
          <w:bCs/>
          <w:color w:val="000000" w:themeColor="text1"/>
          <w:sz w:val="20"/>
          <w:lang w:val="de-DE" w:eastAsia="ja-JP"/>
        </w:rPr>
        <w:t>Ear</w:t>
      </w:r>
      <w:proofErr w:type="spellEnd"/>
      <w:r w:rsidR="00247243" w:rsidRPr="002D30BE">
        <w:rPr>
          <w:rFonts w:ascii="Arial" w:hAnsi="Arial" w:cs="Arial"/>
          <w:b/>
          <w:bCs/>
          <w:color w:val="000000" w:themeColor="text1"/>
          <w:sz w:val="20"/>
          <w:lang w:val="de-DE" w:eastAsia="ja-JP"/>
        </w:rPr>
        <w:t>-</w:t>
      </w:r>
      <w:r w:rsidR="00461184" w:rsidRPr="002D30BE">
        <w:rPr>
          <w:rFonts w:ascii="Arial" w:hAnsi="Arial" w:cs="Arial"/>
          <w:b/>
          <w:bCs/>
          <w:color w:val="000000" w:themeColor="text1"/>
          <w:sz w:val="20"/>
          <w:lang w:val="de-DE" w:eastAsia="ja-JP"/>
        </w:rPr>
        <w:t xml:space="preserve">Kopfhörer glänzen mit </w:t>
      </w:r>
      <w:r w:rsidR="00D62D4B" w:rsidRPr="002D30BE">
        <w:rPr>
          <w:rFonts w:ascii="Arial" w:hAnsi="Arial" w:cs="Arial"/>
          <w:b/>
          <w:bCs/>
          <w:color w:val="000000" w:themeColor="text1"/>
          <w:sz w:val="20"/>
          <w:lang w:val="de-DE" w:eastAsia="ja-JP"/>
        </w:rPr>
        <w:t>herausragender</w:t>
      </w:r>
      <w:r w:rsidR="00461184" w:rsidRPr="002D30BE">
        <w:rPr>
          <w:rFonts w:ascii="Arial" w:hAnsi="Arial" w:cs="Arial"/>
          <w:b/>
          <w:bCs/>
          <w:color w:val="000000" w:themeColor="text1"/>
          <w:sz w:val="20"/>
          <w:lang w:val="de-DE" w:eastAsia="ja-JP"/>
        </w:rPr>
        <w:t xml:space="preserve"> Klangqualität und </w:t>
      </w:r>
      <w:r w:rsidR="00D62D4B" w:rsidRPr="002D30BE">
        <w:rPr>
          <w:rFonts w:ascii="Arial" w:hAnsi="Arial" w:cs="Arial"/>
          <w:b/>
          <w:bCs/>
          <w:color w:val="000000" w:themeColor="text1"/>
          <w:sz w:val="20"/>
          <w:lang w:val="de-DE" w:eastAsia="ja-JP"/>
        </w:rPr>
        <w:t>untermauern eindrucksvoll die</w:t>
      </w:r>
      <w:r w:rsidR="00461184" w:rsidRPr="002D30BE">
        <w:rPr>
          <w:rFonts w:ascii="Arial" w:hAnsi="Arial" w:cs="Arial"/>
          <w:b/>
          <w:bCs/>
          <w:color w:val="000000" w:themeColor="text1"/>
          <w:sz w:val="20"/>
          <w:lang w:val="de-DE" w:eastAsia="ja-JP"/>
        </w:rPr>
        <w:t xml:space="preserve"> </w:t>
      </w:r>
      <w:r w:rsidR="00D62D4B" w:rsidRPr="002D30BE">
        <w:rPr>
          <w:rFonts w:ascii="Arial" w:hAnsi="Arial" w:cs="Arial"/>
          <w:b/>
          <w:bCs/>
          <w:color w:val="000000" w:themeColor="text1"/>
          <w:sz w:val="20"/>
          <w:lang w:val="de-DE" w:eastAsia="ja-JP"/>
        </w:rPr>
        <w:t xml:space="preserve">branchenführenden Technologien und umfassende Erfahrung, die Technics dank über 50 Jahren Audio-Entwicklung aufweisen kann. Dazu bieten die EAH-A800 </w:t>
      </w:r>
      <w:r w:rsidR="00000FA3" w:rsidRPr="002D30BE">
        <w:rPr>
          <w:rFonts w:ascii="Arial" w:hAnsi="Arial" w:cs="Arial"/>
          <w:b/>
          <w:bCs/>
          <w:color w:val="000000" w:themeColor="text1"/>
          <w:sz w:val="20"/>
          <w:lang w:val="de-DE" w:eastAsia="ja-JP"/>
        </w:rPr>
        <w:t xml:space="preserve">beim Telefonieren </w:t>
      </w:r>
      <w:r w:rsidR="00D62D4B" w:rsidRPr="002D30BE">
        <w:rPr>
          <w:rFonts w:ascii="Arial" w:hAnsi="Arial" w:cs="Arial"/>
          <w:b/>
          <w:bCs/>
          <w:color w:val="000000" w:themeColor="text1"/>
          <w:sz w:val="20"/>
          <w:lang w:val="de-DE" w:eastAsia="ja-JP"/>
        </w:rPr>
        <w:t xml:space="preserve">eine hervorragende Sprachqualität, die dank vier </w:t>
      </w:r>
      <w:proofErr w:type="spellStart"/>
      <w:r w:rsidR="00D62D4B" w:rsidRPr="002D30BE">
        <w:rPr>
          <w:rFonts w:ascii="Arial" w:hAnsi="Arial" w:cs="Arial"/>
          <w:b/>
          <w:bCs/>
          <w:color w:val="000000" w:themeColor="text1"/>
          <w:sz w:val="20"/>
          <w:lang w:val="de-DE" w:eastAsia="ja-JP"/>
        </w:rPr>
        <w:t>Beamforming</w:t>
      </w:r>
      <w:proofErr w:type="spellEnd"/>
      <w:r w:rsidR="00D62D4B" w:rsidRPr="002D30BE">
        <w:rPr>
          <w:rFonts w:ascii="Arial" w:hAnsi="Arial" w:cs="Arial"/>
          <w:b/>
          <w:bCs/>
          <w:color w:val="000000" w:themeColor="text1"/>
          <w:sz w:val="20"/>
          <w:lang w:val="de-DE" w:eastAsia="ja-JP"/>
        </w:rPr>
        <w:t>-Mikrofonen und Geräuschunterdrückung</w:t>
      </w:r>
      <w:r w:rsidR="00F97C1E" w:rsidRPr="002D30BE">
        <w:rPr>
          <w:rFonts w:ascii="Arial" w:hAnsi="Arial" w:cs="Arial"/>
          <w:b/>
          <w:bCs/>
          <w:color w:val="000000" w:themeColor="text1"/>
          <w:sz w:val="20"/>
          <w:vertAlign w:val="superscript"/>
          <w:lang w:val="de-DE" w:eastAsia="ja-JP"/>
        </w:rPr>
        <w:t>1</w:t>
      </w:r>
      <w:r w:rsidR="00F97C1E" w:rsidRPr="002D30BE">
        <w:rPr>
          <w:rFonts w:ascii="Arial" w:hAnsi="Arial" w:cs="Arial"/>
          <w:b/>
          <w:bCs/>
          <w:color w:val="000000" w:themeColor="text1"/>
          <w:sz w:val="20"/>
          <w:lang w:val="de-DE" w:eastAsia="ja-JP"/>
        </w:rPr>
        <w:t xml:space="preserve"> </w:t>
      </w:r>
      <w:r w:rsidR="007B7D37" w:rsidRPr="002D30BE">
        <w:rPr>
          <w:rFonts w:ascii="Arial" w:hAnsi="Arial" w:cs="Arial"/>
          <w:b/>
          <w:bCs/>
          <w:color w:val="000000" w:themeColor="text1"/>
          <w:sz w:val="20"/>
          <w:lang w:val="de-DE" w:eastAsia="ja-JP"/>
        </w:rPr>
        <w:t xml:space="preserve">jedes gesprochene Wort </w:t>
      </w:r>
      <w:r w:rsidR="00D62D4B" w:rsidRPr="002D30BE">
        <w:rPr>
          <w:rFonts w:ascii="Arial" w:hAnsi="Arial" w:cs="Arial"/>
          <w:b/>
          <w:bCs/>
          <w:color w:val="000000" w:themeColor="text1"/>
          <w:sz w:val="20"/>
          <w:lang w:val="de-DE" w:eastAsia="ja-JP"/>
        </w:rPr>
        <w:t xml:space="preserve">glasklar </w:t>
      </w:r>
      <w:r w:rsidR="007B7D37" w:rsidRPr="002D30BE">
        <w:rPr>
          <w:rFonts w:ascii="Arial" w:hAnsi="Arial" w:cs="Arial"/>
          <w:b/>
          <w:bCs/>
          <w:color w:val="000000" w:themeColor="text1"/>
          <w:sz w:val="20"/>
          <w:lang w:val="de-DE" w:eastAsia="ja-JP"/>
        </w:rPr>
        <w:t>zum Angerufenen überträgt.</w:t>
      </w:r>
    </w:p>
    <w:p w14:paraId="63DA273A" w14:textId="3ED7B06B" w:rsidR="007012DA" w:rsidRPr="00D62D4B" w:rsidRDefault="007B7D37" w:rsidP="00BC53D6">
      <w:pPr>
        <w:jc w:val="both"/>
        <w:rPr>
          <w:rFonts w:asciiTheme="minorHAnsi" w:hAnsiTheme="minorHAnsi" w:cs="Arial"/>
          <w:b/>
          <w:bCs/>
          <w:color w:val="000000" w:themeColor="text1"/>
          <w:sz w:val="22"/>
          <w:szCs w:val="22"/>
          <w:lang w:val="de-DE" w:eastAsia="ja-JP"/>
        </w:rPr>
      </w:pPr>
      <w:r>
        <w:rPr>
          <w:rFonts w:asciiTheme="minorHAnsi" w:hAnsiTheme="minorHAnsi" w:cs="Arial"/>
          <w:b/>
          <w:bCs/>
          <w:color w:val="000000" w:themeColor="text1"/>
          <w:sz w:val="22"/>
          <w:szCs w:val="22"/>
          <w:lang w:val="de-DE" w:eastAsia="ja-JP"/>
        </w:rPr>
        <w:t xml:space="preserve"> </w:t>
      </w:r>
    </w:p>
    <w:p w14:paraId="66F106F5" w14:textId="11653FB6" w:rsidR="00C3008D" w:rsidRPr="002D30BE" w:rsidRDefault="00610092" w:rsidP="0057372B">
      <w:pPr>
        <w:spacing w:line="360" w:lineRule="auto"/>
        <w:jc w:val="both"/>
        <w:rPr>
          <w:rFonts w:ascii="Arial" w:hAnsi="Arial" w:cs="Arial"/>
          <w:color w:val="000000" w:themeColor="text1"/>
          <w:sz w:val="20"/>
          <w:lang w:val="de-DE" w:eastAsia="ja-JP"/>
        </w:rPr>
      </w:pPr>
      <w:r w:rsidRPr="002D30BE">
        <w:rPr>
          <w:rFonts w:ascii="Arial" w:hAnsi="Arial" w:cs="Arial"/>
          <w:color w:val="000000" w:themeColor="text1"/>
          <w:sz w:val="20"/>
          <w:lang w:val="de-DE" w:eastAsia="ja-JP"/>
        </w:rPr>
        <w:t>Technics´ langjähriges Streben nach dem perfekten Sound spiegelt sich in jedem Detail dieser herausragenden Kopfhörer wider: Jede feine Nuance der Musik wird authentisch reproduziert, vo</w:t>
      </w:r>
      <w:r w:rsidR="00000FA3" w:rsidRPr="002D30BE">
        <w:rPr>
          <w:rFonts w:ascii="Arial" w:hAnsi="Arial" w:cs="Arial"/>
          <w:color w:val="000000" w:themeColor="text1"/>
          <w:sz w:val="20"/>
          <w:lang w:val="de-DE" w:eastAsia="ja-JP"/>
        </w:rPr>
        <w:t xml:space="preserve">m kaum hörbaren Pianissimo </w:t>
      </w:r>
      <w:r w:rsidRPr="002D30BE">
        <w:rPr>
          <w:rFonts w:ascii="Arial" w:hAnsi="Arial" w:cs="Arial"/>
          <w:color w:val="000000" w:themeColor="text1"/>
          <w:sz w:val="20"/>
          <w:lang w:val="de-DE" w:eastAsia="ja-JP"/>
        </w:rPr>
        <w:t>über energiegeladene Dynamik der Instrumentalisten bis hin zu ausdruckstarken Gesangstimmen – ganz so wie von einer Live-Performance gewohnt.</w:t>
      </w:r>
    </w:p>
    <w:p w14:paraId="7449EEB9" w14:textId="77777777" w:rsidR="002D30BE" w:rsidRPr="002D30BE" w:rsidRDefault="002D30BE" w:rsidP="0057372B">
      <w:pPr>
        <w:spacing w:line="360" w:lineRule="auto"/>
        <w:jc w:val="both"/>
        <w:rPr>
          <w:rFonts w:ascii="Arial" w:hAnsi="Arial" w:cs="Arial"/>
          <w:color w:val="000000" w:themeColor="text1"/>
          <w:sz w:val="20"/>
          <w:lang w:val="de-DE" w:eastAsia="ja-JP"/>
        </w:rPr>
      </w:pPr>
    </w:p>
    <w:p w14:paraId="25A70AD5" w14:textId="24226ADD" w:rsidR="00E76C9E" w:rsidRPr="002D30BE" w:rsidRDefault="00E76C9E" w:rsidP="0057372B">
      <w:pPr>
        <w:spacing w:line="360" w:lineRule="auto"/>
        <w:jc w:val="both"/>
        <w:rPr>
          <w:rFonts w:ascii="Arial" w:hAnsi="Arial" w:cs="Arial"/>
          <w:color w:val="000000" w:themeColor="text1"/>
          <w:sz w:val="20"/>
          <w:lang w:val="de-DE" w:eastAsia="ja-JP"/>
        </w:rPr>
      </w:pPr>
      <w:r w:rsidRPr="002D30BE">
        <w:rPr>
          <w:rFonts w:ascii="Arial" w:hAnsi="Arial" w:cs="Arial"/>
          <w:color w:val="000000" w:themeColor="text1"/>
          <w:sz w:val="20"/>
          <w:lang w:val="de-DE" w:eastAsia="ja-JP"/>
        </w:rPr>
        <w:t xml:space="preserve">Neben ihren exzellenten Audioqualitäten </w:t>
      </w:r>
      <w:r w:rsidR="00000FA3" w:rsidRPr="002D30BE">
        <w:rPr>
          <w:rFonts w:ascii="Arial" w:hAnsi="Arial" w:cs="Arial"/>
          <w:color w:val="000000" w:themeColor="text1"/>
          <w:sz w:val="20"/>
          <w:lang w:val="de-DE" w:eastAsia="ja-JP"/>
        </w:rPr>
        <w:t>werden</w:t>
      </w:r>
      <w:r w:rsidR="009A4C4B" w:rsidRPr="002D30BE">
        <w:rPr>
          <w:rFonts w:ascii="Arial" w:hAnsi="Arial" w:cs="Arial"/>
          <w:color w:val="000000" w:themeColor="text1"/>
          <w:sz w:val="20"/>
          <w:lang w:val="de-DE" w:eastAsia="ja-JP"/>
        </w:rPr>
        <w:t xml:space="preserve"> die EAH-A800 auch de</w:t>
      </w:r>
      <w:r w:rsidR="00000FA3" w:rsidRPr="002D30BE">
        <w:rPr>
          <w:rFonts w:ascii="Arial" w:hAnsi="Arial" w:cs="Arial"/>
          <w:color w:val="000000" w:themeColor="text1"/>
          <w:sz w:val="20"/>
          <w:lang w:val="de-DE" w:eastAsia="ja-JP"/>
        </w:rPr>
        <w:t>m</w:t>
      </w:r>
      <w:r w:rsidR="009A4C4B" w:rsidRPr="002D30BE">
        <w:rPr>
          <w:rFonts w:ascii="Arial" w:hAnsi="Arial" w:cs="Arial"/>
          <w:color w:val="000000" w:themeColor="text1"/>
          <w:sz w:val="20"/>
          <w:lang w:val="de-DE" w:eastAsia="ja-JP"/>
        </w:rPr>
        <w:t xml:space="preserve"> moder</w:t>
      </w:r>
      <w:r w:rsidR="00000FA3" w:rsidRPr="002D30BE">
        <w:rPr>
          <w:rFonts w:ascii="Arial" w:hAnsi="Arial" w:cs="Arial"/>
          <w:color w:val="000000" w:themeColor="text1"/>
          <w:sz w:val="20"/>
          <w:lang w:val="de-DE" w:eastAsia="ja-JP"/>
        </w:rPr>
        <w:t>n</w:t>
      </w:r>
      <w:r w:rsidR="009A4C4B" w:rsidRPr="002D30BE">
        <w:rPr>
          <w:rFonts w:ascii="Arial" w:hAnsi="Arial" w:cs="Arial"/>
          <w:color w:val="000000" w:themeColor="text1"/>
          <w:sz w:val="20"/>
          <w:lang w:val="de-DE" w:eastAsia="ja-JP"/>
        </w:rPr>
        <w:t>en L</w:t>
      </w:r>
      <w:r w:rsidR="00000FA3" w:rsidRPr="002D30BE">
        <w:rPr>
          <w:rFonts w:ascii="Arial" w:hAnsi="Arial" w:cs="Arial"/>
          <w:color w:val="000000" w:themeColor="text1"/>
          <w:sz w:val="20"/>
          <w:lang w:val="de-DE" w:eastAsia="ja-JP"/>
        </w:rPr>
        <w:t>i</w:t>
      </w:r>
      <w:r w:rsidR="009F0FC1">
        <w:rPr>
          <w:rFonts w:ascii="Arial" w:hAnsi="Arial" w:cs="Arial"/>
          <w:color w:val="000000" w:themeColor="text1"/>
          <w:sz w:val="20"/>
          <w:lang w:val="de-DE" w:eastAsia="ja-JP"/>
        </w:rPr>
        <w:t>f</w:t>
      </w:r>
      <w:r w:rsidR="00000FA3" w:rsidRPr="002D30BE">
        <w:rPr>
          <w:rFonts w:ascii="Arial" w:hAnsi="Arial" w:cs="Arial"/>
          <w:color w:val="000000" w:themeColor="text1"/>
          <w:sz w:val="20"/>
          <w:lang w:val="de-DE" w:eastAsia="ja-JP"/>
        </w:rPr>
        <w:t>estyle gerecht</w:t>
      </w:r>
      <w:r w:rsidR="009A4C4B" w:rsidRPr="002D30BE">
        <w:rPr>
          <w:rFonts w:ascii="Arial" w:hAnsi="Arial" w:cs="Arial"/>
          <w:color w:val="000000" w:themeColor="text1"/>
          <w:sz w:val="20"/>
          <w:lang w:val="de-DE" w:eastAsia="ja-JP"/>
        </w:rPr>
        <w:t xml:space="preserve"> und sind als Headset der perfekte Partner für alle diejenigen, die mobil und unabhängig von Zeit und Ort arbeiten wollen. Denn die EAH-A800 übertragen bei Telefonaten lediglich die Stimme des Sprechers, eine glasklare Kommunikation ist somit auch in extrem lauter Umgebung problemlos möglich. Darüber hinaus erlaubt die branchenführende</w:t>
      </w:r>
      <w:r w:rsidR="00F97C1E" w:rsidRPr="002D30BE">
        <w:rPr>
          <w:rFonts w:ascii="Arial" w:hAnsi="Arial" w:cs="Arial"/>
          <w:color w:val="000000" w:themeColor="text1"/>
          <w:sz w:val="20"/>
          <w:vertAlign w:val="superscript"/>
          <w:lang w:val="de-DE" w:eastAsia="ja-JP"/>
        </w:rPr>
        <w:t>2</w:t>
      </w:r>
      <w:r w:rsidR="009A4C4B" w:rsidRPr="002D30BE">
        <w:rPr>
          <w:rFonts w:ascii="Arial" w:hAnsi="Arial" w:cs="Arial"/>
          <w:color w:val="000000" w:themeColor="text1"/>
          <w:sz w:val="20"/>
          <w:lang w:val="de-DE" w:eastAsia="ja-JP"/>
        </w:rPr>
        <w:t xml:space="preserve"> Noise </w:t>
      </w:r>
      <w:proofErr w:type="spellStart"/>
      <w:r w:rsidR="009A4C4B" w:rsidRPr="002D30BE">
        <w:rPr>
          <w:rFonts w:ascii="Arial" w:hAnsi="Arial" w:cs="Arial"/>
          <w:color w:val="000000" w:themeColor="text1"/>
          <w:sz w:val="20"/>
          <w:lang w:val="de-DE" w:eastAsia="ja-JP"/>
        </w:rPr>
        <w:t>Cancelling</w:t>
      </w:r>
      <w:proofErr w:type="spellEnd"/>
      <w:r w:rsidR="005F0C33" w:rsidRPr="002D30BE">
        <w:rPr>
          <w:rFonts w:ascii="Arial" w:hAnsi="Arial" w:cs="Arial"/>
          <w:color w:val="000000" w:themeColor="text1"/>
          <w:sz w:val="20"/>
          <w:lang w:val="de-DE" w:eastAsia="ja-JP"/>
        </w:rPr>
        <w:t>-</w:t>
      </w:r>
      <w:r w:rsidR="009A4C4B" w:rsidRPr="002D30BE">
        <w:rPr>
          <w:rFonts w:ascii="Arial" w:hAnsi="Arial" w:cs="Arial"/>
          <w:color w:val="000000" w:themeColor="text1"/>
          <w:sz w:val="20"/>
          <w:lang w:val="de-DE" w:eastAsia="ja-JP"/>
        </w:rPr>
        <w:t>Technol</w:t>
      </w:r>
      <w:r w:rsidR="005F0C33" w:rsidRPr="002D30BE">
        <w:rPr>
          <w:rFonts w:ascii="Arial" w:hAnsi="Arial" w:cs="Arial"/>
          <w:color w:val="000000" w:themeColor="text1"/>
          <w:sz w:val="20"/>
          <w:lang w:val="de-DE" w:eastAsia="ja-JP"/>
        </w:rPr>
        <w:t>o</w:t>
      </w:r>
      <w:r w:rsidR="009A4C4B" w:rsidRPr="002D30BE">
        <w:rPr>
          <w:rFonts w:ascii="Arial" w:hAnsi="Arial" w:cs="Arial"/>
          <w:color w:val="000000" w:themeColor="text1"/>
          <w:sz w:val="20"/>
          <w:lang w:val="de-DE" w:eastAsia="ja-JP"/>
        </w:rPr>
        <w:t>gie von Technics</w:t>
      </w:r>
      <w:r w:rsidR="005F0C33" w:rsidRPr="002D30BE">
        <w:rPr>
          <w:rFonts w:ascii="Arial" w:hAnsi="Arial" w:cs="Arial"/>
          <w:color w:val="000000" w:themeColor="text1"/>
          <w:sz w:val="20"/>
          <w:lang w:val="de-DE" w:eastAsia="ja-JP"/>
        </w:rPr>
        <w:t xml:space="preserve"> dem Benutzer, jederzeit vollständig in die Welt der Musik</w:t>
      </w:r>
      <w:r w:rsidR="004478F8" w:rsidRPr="002D30BE">
        <w:rPr>
          <w:rFonts w:ascii="Arial" w:hAnsi="Arial" w:cs="Arial"/>
          <w:color w:val="000000" w:themeColor="text1"/>
          <w:sz w:val="20"/>
          <w:lang w:val="de-DE" w:eastAsia="ja-JP"/>
        </w:rPr>
        <w:t xml:space="preserve"> „</w:t>
      </w:r>
      <w:r w:rsidR="005F0C33" w:rsidRPr="002D30BE">
        <w:rPr>
          <w:rFonts w:ascii="Arial" w:hAnsi="Arial" w:cs="Arial"/>
          <w:color w:val="000000" w:themeColor="text1"/>
          <w:sz w:val="20"/>
          <w:lang w:val="de-DE" w:eastAsia="ja-JP"/>
        </w:rPr>
        <w:t xml:space="preserve">abzutauchen“, egal ob in geschlossenen Räumen oder </w:t>
      </w:r>
      <w:proofErr w:type="spellStart"/>
      <w:r w:rsidR="005F0C33" w:rsidRPr="002D30BE">
        <w:rPr>
          <w:rFonts w:ascii="Arial" w:hAnsi="Arial" w:cs="Arial"/>
          <w:color w:val="000000" w:themeColor="text1"/>
          <w:sz w:val="20"/>
          <w:lang w:val="de-DE" w:eastAsia="ja-JP"/>
        </w:rPr>
        <w:t>drau</w:t>
      </w:r>
      <w:r w:rsidR="00853BBB">
        <w:rPr>
          <w:rFonts w:ascii="Arial" w:hAnsi="Arial" w:cs="Arial"/>
          <w:color w:val="000000" w:themeColor="text1"/>
          <w:sz w:val="20"/>
          <w:lang w:val="de-DE" w:eastAsia="ja-JP"/>
        </w:rPr>
        <w:t>ss</w:t>
      </w:r>
      <w:r w:rsidR="005F0C33" w:rsidRPr="002D30BE">
        <w:rPr>
          <w:rFonts w:ascii="Arial" w:hAnsi="Arial" w:cs="Arial"/>
          <w:color w:val="000000" w:themeColor="text1"/>
          <w:sz w:val="20"/>
          <w:lang w:val="de-DE" w:eastAsia="ja-JP"/>
        </w:rPr>
        <w:t>en</w:t>
      </w:r>
      <w:proofErr w:type="spellEnd"/>
      <w:r w:rsidR="005F0C33" w:rsidRPr="002D30BE">
        <w:rPr>
          <w:rFonts w:ascii="Arial" w:hAnsi="Arial" w:cs="Arial"/>
          <w:color w:val="000000" w:themeColor="text1"/>
          <w:sz w:val="20"/>
          <w:lang w:val="de-DE" w:eastAsia="ja-JP"/>
        </w:rPr>
        <w:t>.</w:t>
      </w:r>
    </w:p>
    <w:p w14:paraId="295DE6E0" w14:textId="126EF5FF" w:rsidR="00D5657C" w:rsidRPr="002D30BE" w:rsidRDefault="00D5657C" w:rsidP="0057372B">
      <w:pPr>
        <w:spacing w:line="360" w:lineRule="auto"/>
        <w:jc w:val="both"/>
        <w:rPr>
          <w:rFonts w:ascii="Arial" w:hAnsi="Arial" w:cs="Arial"/>
          <w:color w:val="000000" w:themeColor="text1"/>
          <w:sz w:val="20"/>
          <w:lang w:val="de-DE" w:eastAsia="ja-JP"/>
        </w:rPr>
      </w:pPr>
    </w:p>
    <w:p w14:paraId="763CB6BD" w14:textId="5E639947" w:rsidR="00E76C9E" w:rsidRPr="002D30BE" w:rsidRDefault="00FA2DBC" w:rsidP="4C48C7F5">
      <w:pPr>
        <w:spacing w:line="360" w:lineRule="auto"/>
        <w:jc w:val="center"/>
        <w:rPr>
          <w:rFonts w:ascii="Arial" w:hAnsi="Arial" w:cs="Arial"/>
          <w:b/>
          <w:bCs/>
          <w:color w:val="000000" w:themeColor="text1"/>
          <w:sz w:val="20"/>
          <w:lang w:val="de-DE" w:eastAsia="ja-JP"/>
        </w:rPr>
      </w:pPr>
      <w:r w:rsidRPr="4C48C7F5">
        <w:rPr>
          <w:rFonts w:ascii="Arial" w:hAnsi="Arial" w:cs="Arial"/>
          <w:b/>
          <w:bCs/>
          <w:color w:val="000000" w:themeColor="text1"/>
          <w:sz w:val="20"/>
          <w:lang w:val="de-DE" w:eastAsia="ja-JP"/>
        </w:rPr>
        <w:t>Premium Technics Sound Quality</w:t>
      </w:r>
    </w:p>
    <w:p w14:paraId="123C7B18" w14:textId="2B44A330" w:rsidR="00B50163" w:rsidRPr="002D30BE" w:rsidRDefault="00FA2DBC" w:rsidP="0057372B">
      <w:pPr>
        <w:spacing w:line="360" w:lineRule="auto"/>
        <w:jc w:val="both"/>
        <w:rPr>
          <w:rFonts w:ascii="Arial" w:hAnsi="Arial" w:cs="Arial"/>
          <w:color w:val="000000" w:themeColor="text1"/>
          <w:sz w:val="20"/>
          <w:lang w:val="de-DE" w:eastAsia="ja-JP"/>
        </w:rPr>
      </w:pPr>
      <w:r w:rsidRPr="002D30BE">
        <w:rPr>
          <w:rFonts w:ascii="Arial" w:hAnsi="Arial" w:cs="Arial"/>
          <w:color w:val="000000" w:themeColor="text1"/>
          <w:sz w:val="20"/>
          <w:lang w:val="de-DE" w:eastAsia="ja-JP"/>
        </w:rPr>
        <w:t>Durch das kontinuierliche Streben nach Perfektion und der Entwicklung von neuen Technologien hat Technics ein gewaltiges Know-</w:t>
      </w:r>
      <w:r w:rsidR="004478F8" w:rsidRPr="002D30BE">
        <w:rPr>
          <w:rFonts w:ascii="Arial" w:hAnsi="Arial" w:cs="Arial"/>
          <w:color w:val="000000" w:themeColor="text1"/>
          <w:sz w:val="20"/>
          <w:lang w:val="de-DE" w:eastAsia="ja-JP"/>
        </w:rPr>
        <w:t>h</w:t>
      </w:r>
      <w:r w:rsidRPr="002D30BE">
        <w:rPr>
          <w:rFonts w:ascii="Arial" w:hAnsi="Arial" w:cs="Arial"/>
          <w:color w:val="000000" w:themeColor="text1"/>
          <w:sz w:val="20"/>
          <w:lang w:val="de-DE" w:eastAsia="ja-JP"/>
        </w:rPr>
        <w:t xml:space="preserve">ow </w:t>
      </w:r>
      <w:r w:rsidR="004478F8" w:rsidRPr="002D30BE">
        <w:rPr>
          <w:rFonts w:ascii="Arial" w:hAnsi="Arial" w:cs="Arial"/>
          <w:color w:val="000000" w:themeColor="text1"/>
          <w:sz w:val="20"/>
          <w:lang w:val="de-DE" w:eastAsia="ja-JP"/>
        </w:rPr>
        <w:t>gewonnen</w:t>
      </w:r>
      <w:r w:rsidRPr="002D30BE">
        <w:rPr>
          <w:rFonts w:ascii="Arial" w:hAnsi="Arial" w:cs="Arial"/>
          <w:color w:val="000000" w:themeColor="text1"/>
          <w:sz w:val="20"/>
          <w:lang w:val="de-DE" w:eastAsia="ja-JP"/>
        </w:rPr>
        <w:t xml:space="preserve">. Dieses geballte HiFi-Wissen führt dazu, dass </w:t>
      </w:r>
      <w:r w:rsidR="004478F8" w:rsidRPr="002D30BE">
        <w:rPr>
          <w:rFonts w:ascii="Arial" w:hAnsi="Arial" w:cs="Arial"/>
          <w:color w:val="000000" w:themeColor="text1"/>
          <w:sz w:val="20"/>
          <w:lang w:val="de-DE" w:eastAsia="ja-JP"/>
        </w:rPr>
        <w:t xml:space="preserve">der </w:t>
      </w:r>
      <w:r w:rsidRPr="002D30BE">
        <w:rPr>
          <w:rFonts w:ascii="Arial" w:hAnsi="Arial" w:cs="Arial"/>
          <w:color w:val="000000" w:themeColor="text1"/>
          <w:sz w:val="20"/>
          <w:lang w:val="de-DE" w:eastAsia="ja-JP"/>
        </w:rPr>
        <w:t xml:space="preserve">EAH-A800 ein wirklich bewegendes Audio-Erlebnis </w:t>
      </w:r>
      <w:r w:rsidR="004478F8" w:rsidRPr="002D30BE">
        <w:rPr>
          <w:rFonts w:ascii="Arial" w:hAnsi="Arial" w:cs="Arial"/>
          <w:color w:val="000000" w:themeColor="text1"/>
          <w:sz w:val="20"/>
          <w:lang w:val="de-DE" w:eastAsia="ja-JP"/>
        </w:rPr>
        <w:t>bietet</w:t>
      </w:r>
      <w:r w:rsidRPr="002D30BE">
        <w:rPr>
          <w:rFonts w:ascii="Arial" w:hAnsi="Arial" w:cs="Arial"/>
          <w:color w:val="000000" w:themeColor="text1"/>
          <w:sz w:val="20"/>
          <w:lang w:val="de-DE" w:eastAsia="ja-JP"/>
        </w:rPr>
        <w:t>. Dafür mitverantwortlich ist der neu entwickelte 40-mm Treiber</w:t>
      </w:r>
      <w:r w:rsidR="00520072" w:rsidRPr="002D30BE">
        <w:rPr>
          <w:rFonts w:ascii="Arial" w:hAnsi="Arial" w:cs="Arial"/>
          <w:color w:val="000000" w:themeColor="text1"/>
          <w:sz w:val="20"/>
          <w:lang w:val="de-DE" w:eastAsia="ja-JP"/>
        </w:rPr>
        <w:t xml:space="preserve"> mit sickenloser Kalotte, die aus einem Verbund von unterschiedlichen Materialen besteht. Dieser </w:t>
      </w:r>
      <w:r w:rsidR="00520072" w:rsidRPr="002D30BE">
        <w:rPr>
          <w:rFonts w:ascii="Arial" w:hAnsi="Arial" w:cs="Arial"/>
          <w:color w:val="000000" w:themeColor="text1"/>
          <w:sz w:val="20"/>
          <w:lang w:val="de-DE" w:eastAsia="ja-JP"/>
        </w:rPr>
        <w:lastRenderedPageBreak/>
        <w:t>ausgefeilte Materialmix sorgt für optimale Festigkeit und Stabilität der Membran und bietet somit klaren Klang und tiefste Bässe bei minimalen Verzerrungen. Ein spezielles, rückwärtige</w:t>
      </w:r>
      <w:r w:rsidR="0057649D" w:rsidRPr="002D30BE">
        <w:rPr>
          <w:rFonts w:ascii="Arial" w:hAnsi="Arial" w:cs="Arial"/>
          <w:color w:val="000000" w:themeColor="text1"/>
          <w:sz w:val="20"/>
          <w:lang w:val="de-DE" w:eastAsia="ja-JP"/>
        </w:rPr>
        <w:t>s</w:t>
      </w:r>
      <w:r w:rsidR="00520072" w:rsidRPr="002D30BE">
        <w:rPr>
          <w:rFonts w:ascii="Arial" w:hAnsi="Arial" w:cs="Arial"/>
          <w:color w:val="000000" w:themeColor="text1"/>
          <w:sz w:val="20"/>
          <w:lang w:val="de-DE" w:eastAsia="ja-JP"/>
        </w:rPr>
        <w:t xml:space="preserve"> „</w:t>
      </w:r>
      <w:proofErr w:type="spellStart"/>
      <w:r w:rsidR="00520072" w:rsidRPr="002D30BE">
        <w:rPr>
          <w:rFonts w:ascii="Arial" w:hAnsi="Arial" w:cs="Arial"/>
          <w:color w:val="000000" w:themeColor="text1"/>
          <w:sz w:val="20"/>
          <w:lang w:val="de-DE" w:eastAsia="ja-JP"/>
        </w:rPr>
        <w:t>Acoustic</w:t>
      </w:r>
      <w:proofErr w:type="spellEnd"/>
      <w:r w:rsidR="00520072" w:rsidRPr="002D30BE">
        <w:rPr>
          <w:rFonts w:ascii="Arial" w:hAnsi="Arial" w:cs="Arial"/>
          <w:color w:val="000000" w:themeColor="text1"/>
          <w:sz w:val="20"/>
          <w:lang w:val="de-DE" w:eastAsia="ja-JP"/>
        </w:rPr>
        <w:t xml:space="preserve"> Control Chamber“ genanntes Gehäuse sorgt für kontrollierten Luftstrom und verleiht dem Treiber beste Bedingungen für eine präzise Basswiedergabe. Darüber hinaus werden spezielle Polymer-Dünnfilm-Kondensatoren eingesetzt – eine Technologie</w:t>
      </w:r>
      <w:r w:rsidR="00F97C1E" w:rsidRPr="002D30BE">
        <w:rPr>
          <w:rFonts w:ascii="Arial" w:hAnsi="Arial" w:cs="Arial"/>
          <w:color w:val="000000" w:themeColor="text1"/>
          <w:sz w:val="20"/>
          <w:lang w:val="de-DE" w:eastAsia="ja-JP"/>
        </w:rPr>
        <w:t>,</w:t>
      </w:r>
      <w:r w:rsidR="00520072" w:rsidRPr="002D30BE">
        <w:rPr>
          <w:rFonts w:ascii="Arial" w:hAnsi="Arial" w:cs="Arial"/>
          <w:color w:val="000000" w:themeColor="text1"/>
          <w:sz w:val="20"/>
          <w:lang w:val="de-DE" w:eastAsia="ja-JP"/>
        </w:rPr>
        <w:t xml:space="preserve"> die </w:t>
      </w:r>
      <w:r w:rsidR="00F97C1E" w:rsidRPr="002D30BE">
        <w:rPr>
          <w:rFonts w:ascii="Arial" w:hAnsi="Arial" w:cs="Arial"/>
          <w:color w:val="000000" w:themeColor="text1"/>
          <w:sz w:val="20"/>
          <w:lang w:val="de-DE" w:eastAsia="ja-JP"/>
        </w:rPr>
        <w:t>auch</w:t>
      </w:r>
      <w:r w:rsidR="00520072" w:rsidRPr="002D30BE">
        <w:rPr>
          <w:rFonts w:ascii="Arial" w:hAnsi="Arial" w:cs="Arial"/>
          <w:color w:val="000000" w:themeColor="text1"/>
          <w:sz w:val="20"/>
          <w:lang w:val="de-DE" w:eastAsia="ja-JP"/>
        </w:rPr>
        <w:t xml:space="preserve"> in den </w:t>
      </w:r>
      <w:r w:rsidR="00F97C1E" w:rsidRPr="002D30BE">
        <w:rPr>
          <w:rFonts w:ascii="Arial" w:hAnsi="Arial" w:cs="Arial"/>
          <w:color w:val="000000" w:themeColor="text1"/>
          <w:sz w:val="20"/>
          <w:lang w:val="de-DE" w:eastAsia="ja-JP"/>
        </w:rPr>
        <w:t>Referenzk</w:t>
      </w:r>
      <w:r w:rsidR="00520072" w:rsidRPr="002D30BE">
        <w:rPr>
          <w:rFonts w:ascii="Arial" w:hAnsi="Arial" w:cs="Arial"/>
          <w:color w:val="000000" w:themeColor="text1"/>
          <w:sz w:val="20"/>
          <w:lang w:val="de-DE" w:eastAsia="ja-JP"/>
        </w:rPr>
        <w:t xml:space="preserve">lasse Verstärkern von Technics für </w:t>
      </w:r>
      <w:r w:rsidR="00F97C1E" w:rsidRPr="002D30BE">
        <w:rPr>
          <w:rFonts w:ascii="Arial" w:hAnsi="Arial" w:cs="Arial"/>
          <w:color w:val="000000" w:themeColor="text1"/>
          <w:sz w:val="20"/>
          <w:lang w:val="de-DE" w:eastAsia="ja-JP"/>
        </w:rPr>
        <w:t xml:space="preserve">verzerrungsfreien Signalfluss in den Audioschaltungen sorgt und die Klangqualität auf ein noch höheres Level hebt. Zudem unterstützt der EAH-A800 die Wiedergabe von </w:t>
      </w:r>
      <w:proofErr w:type="spellStart"/>
      <w:r w:rsidR="00F97C1E" w:rsidRPr="002D30BE">
        <w:rPr>
          <w:rFonts w:ascii="Arial" w:hAnsi="Arial" w:cs="Arial"/>
          <w:color w:val="000000" w:themeColor="text1"/>
          <w:sz w:val="20"/>
          <w:lang w:val="de-DE" w:eastAsia="ja-JP"/>
        </w:rPr>
        <w:t>HiRes</w:t>
      </w:r>
      <w:proofErr w:type="spellEnd"/>
      <w:r w:rsidR="00F97C1E" w:rsidRPr="002D30BE">
        <w:rPr>
          <w:rFonts w:ascii="Arial" w:hAnsi="Arial" w:cs="Arial"/>
          <w:color w:val="000000" w:themeColor="text1"/>
          <w:sz w:val="20"/>
          <w:lang w:val="de-DE" w:eastAsia="ja-JP"/>
        </w:rPr>
        <w:t>-Audiodaten via Bluetooth</w:t>
      </w:r>
      <w:r w:rsidR="006014F2" w:rsidRPr="002D30BE">
        <w:rPr>
          <w:rFonts w:ascii="Arial" w:hAnsi="Arial" w:cs="Arial"/>
          <w:sz w:val="20"/>
          <w:vertAlign w:val="superscript"/>
          <w:lang w:val="de-DE" w:eastAsia="ja-JP"/>
        </w:rPr>
        <w:t>®</w:t>
      </w:r>
      <w:r w:rsidR="00F97C1E" w:rsidRPr="002D30BE">
        <w:rPr>
          <w:rFonts w:ascii="Arial" w:hAnsi="Arial" w:cs="Arial"/>
          <w:color w:val="000000" w:themeColor="text1"/>
          <w:sz w:val="20"/>
          <w:lang w:val="de-DE" w:eastAsia="ja-JP"/>
        </w:rPr>
        <w:t xml:space="preserve"> und LDAC-Technology</w:t>
      </w:r>
      <w:r w:rsidR="00F97C1E" w:rsidRPr="002D30BE">
        <w:rPr>
          <w:rFonts w:ascii="Arial" w:hAnsi="Arial" w:cs="Arial"/>
          <w:color w:val="000000" w:themeColor="text1"/>
          <w:sz w:val="20"/>
          <w:vertAlign w:val="superscript"/>
          <w:lang w:val="de-DE" w:eastAsia="ja-JP"/>
        </w:rPr>
        <w:t>3</w:t>
      </w:r>
      <w:r w:rsidR="00F97C1E" w:rsidRPr="002D30BE">
        <w:rPr>
          <w:rFonts w:ascii="Arial" w:hAnsi="Arial" w:cs="Arial"/>
          <w:color w:val="000000" w:themeColor="text1"/>
          <w:sz w:val="20"/>
          <w:lang w:val="de-DE" w:eastAsia="ja-JP"/>
        </w:rPr>
        <w:t xml:space="preserve"> und liefert somit </w:t>
      </w:r>
      <w:r w:rsidR="006014F2" w:rsidRPr="002D30BE">
        <w:rPr>
          <w:rFonts w:ascii="Arial" w:hAnsi="Arial" w:cs="Arial"/>
          <w:color w:val="000000" w:themeColor="text1"/>
          <w:sz w:val="20"/>
          <w:lang w:val="de-DE" w:eastAsia="ja-JP"/>
        </w:rPr>
        <w:t>Musik in höchster Auflösung mit</w:t>
      </w:r>
      <w:r w:rsidR="00F97C1E" w:rsidRPr="002D30BE">
        <w:rPr>
          <w:rFonts w:ascii="Arial" w:hAnsi="Arial" w:cs="Arial"/>
          <w:color w:val="000000" w:themeColor="text1"/>
          <w:sz w:val="20"/>
          <w:lang w:val="de-DE" w:eastAsia="ja-JP"/>
        </w:rPr>
        <w:t xml:space="preserve"> weite</w:t>
      </w:r>
      <w:r w:rsidR="004478F8" w:rsidRPr="002D30BE">
        <w:rPr>
          <w:rFonts w:ascii="Arial" w:hAnsi="Arial" w:cs="Arial"/>
          <w:color w:val="000000" w:themeColor="text1"/>
          <w:sz w:val="20"/>
          <w:lang w:val="de-DE" w:eastAsia="ja-JP"/>
        </w:rPr>
        <w:t>m</w:t>
      </w:r>
      <w:r w:rsidR="00F97C1E" w:rsidRPr="002D30BE">
        <w:rPr>
          <w:rFonts w:ascii="Arial" w:hAnsi="Arial" w:cs="Arial"/>
          <w:color w:val="000000" w:themeColor="text1"/>
          <w:sz w:val="20"/>
          <w:lang w:val="de-DE" w:eastAsia="ja-JP"/>
        </w:rPr>
        <w:t xml:space="preserve"> Dynamikumfang </w:t>
      </w:r>
      <w:r w:rsidR="006014F2" w:rsidRPr="002D30BE">
        <w:rPr>
          <w:rFonts w:ascii="Arial" w:hAnsi="Arial" w:cs="Arial"/>
          <w:color w:val="000000" w:themeColor="text1"/>
          <w:sz w:val="20"/>
          <w:lang w:val="de-DE" w:eastAsia="ja-JP"/>
        </w:rPr>
        <w:t>und</w:t>
      </w:r>
      <w:r w:rsidR="00F97C1E" w:rsidRPr="002D30BE">
        <w:rPr>
          <w:rFonts w:ascii="Arial" w:hAnsi="Arial" w:cs="Arial"/>
          <w:color w:val="000000" w:themeColor="text1"/>
          <w:sz w:val="20"/>
          <w:lang w:val="de-DE" w:eastAsia="ja-JP"/>
        </w:rPr>
        <w:t xml:space="preserve"> schneller Signalansprache. </w:t>
      </w:r>
    </w:p>
    <w:p w14:paraId="178FFCD8" w14:textId="7EC20DB0" w:rsidR="00FA2DBC" w:rsidRPr="002D30BE" w:rsidRDefault="00FA2DBC" w:rsidP="0057372B">
      <w:pPr>
        <w:spacing w:line="360" w:lineRule="auto"/>
        <w:jc w:val="both"/>
        <w:rPr>
          <w:rFonts w:ascii="Arial" w:hAnsi="Arial" w:cs="Arial"/>
          <w:color w:val="000000" w:themeColor="text1"/>
          <w:sz w:val="20"/>
          <w:lang w:val="de-DE" w:eastAsia="ja-JP"/>
        </w:rPr>
      </w:pPr>
    </w:p>
    <w:p w14:paraId="3A3CE691" w14:textId="65618C9A" w:rsidR="00AB6E79" w:rsidRPr="002D30BE" w:rsidRDefault="006014F2" w:rsidP="0057372B">
      <w:pPr>
        <w:spacing w:line="360" w:lineRule="auto"/>
        <w:jc w:val="center"/>
        <w:rPr>
          <w:rFonts w:ascii="Arial" w:hAnsi="Arial" w:cs="Arial"/>
          <w:b/>
          <w:bCs/>
          <w:color w:val="000000" w:themeColor="text1"/>
          <w:sz w:val="20"/>
          <w:lang w:val="de-DE" w:eastAsia="ja-JP"/>
        </w:rPr>
      </w:pPr>
      <w:r w:rsidRPr="002D30BE">
        <w:rPr>
          <w:rFonts w:ascii="Arial" w:hAnsi="Arial" w:cs="Arial"/>
          <w:b/>
          <w:bCs/>
          <w:color w:val="000000" w:themeColor="text1"/>
          <w:sz w:val="20"/>
          <w:lang w:val="de-DE" w:eastAsia="ja-JP"/>
        </w:rPr>
        <w:t>Erstklassige Sprachqualität beim Telefonieren</w:t>
      </w:r>
    </w:p>
    <w:p w14:paraId="3E34E7F0" w14:textId="19F36D75" w:rsidR="006014F2" w:rsidRPr="002D30BE" w:rsidRDefault="006014F2" w:rsidP="0057372B">
      <w:pPr>
        <w:spacing w:line="360" w:lineRule="auto"/>
        <w:jc w:val="both"/>
        <w:rPr>
          <w:rFonts w:ascii="Arial" w:hAnsi="Arial" w:cs="Arial"/>
          <w:color w:val="000000" w:themeColor="text1"/>
          <w:sz w:val="20"/>
          <w:lang w:val="de-DE" w:eastAsia="ja-JP"/>
        </w:rPr>
      </w:pPr>
      <w:r w:rsidRPr="002D30BE">
        <w:rPr>
          <w:rFonts w:ascii="Arial" w:hAnsi="Arial" w:cs="Arial"/>
          <w:color w:val="000000" w:themeColor="text1"/>
          <w:sz w:val="20"/>
          <w:lang w:val="de-DE" w:eastAsia="ja-JP"/>
        </w:rPr>
        <w:t>Insgesamt acht Mikrofone sind beim EAH-A800 neben dem rechten und linken Ohr platziert und sorgen für eine absolut störungsfreie, natürliche Sprachübertragung beim Telefonieren. Dabei kümmern sich vier MEMS Mikrofone um die reine Aufnahme der Stimme in höchster Qualität. Vier weitere Mikrofone ermöglichen dank „</w:t>
      </w:r>
      <w:proofErr w:type="spellStart"/>
      <w:r w:rsidRPr="002D30BE">
        <w:rPr>
          <w:rFonts w:ascii="Arial" w:hAnsi="Arial" w:cs="Arial"/>
          <w:color w:val="000000" w:themeColor="text1"/>
          <w:sz w:val="20"/>
          <w:lang w:val="de-DE" w:eastAsia="ja-JP"/>
        </w:rPr>
        <w:t>Beamforming</w:t>
      </w:r>
      <w:proofErr w:type="spellEnd"/>
      <w:r w:rsidRPr="002D30BE">
        <w:rPr>
          <w:rFonts w:ascii="Arial" w:hAnsi="Arial" w:cs="Arial"/>
          <w:color w:val="000000" w:themeColor="text1"/>
          <w:sz w:val="20"/>
          <w:lang w:val="de-DE" w:eastAsia="ja-JP"/>
        </w:rPr>
        <w:t>-Technologie“</w:t>
      </w:r>
      <w:r w:rsidR="00E302DE" w:rsidRPr="002D30BE">
        <w:rPr>
          <w:rFonts w:ascii="Arial" w:hAnsi="Arial" w:cs="Arial"/>
          <w:color w:val="000000" w:themeColor="text1"/>
          <w:sz w:val="20"/>
          <w:lang w:val="de-DE" w:eastAsia="ja-JP"/>
        </w:rPr>
        <w:t xml:space="preserve"> im Zusammenspiel mit der Geräuschreduzierung, </w:t>
      </w:r>
      <w:r w:rsidRPr="002D30BE">
        <w:rPr>
          <w:rFonts w:ascii="Arial" w:hAnsi="Arial" w:cs="Arial"/>
          <w:color w:val="000000" w:themeColor="text1"/>
          <w:sz w:val="20"/>
          <w:lang w:val="de-DE" w:eastAsia="ja-JP"/>
        </w:rPr>
        <w:t xml:space="preserve">dass </w:t>
      </w:r>
      <w:r w:rsidR="00E302DE" w:rsidRPr="002D30BE">
        <w:rPr>
          <w:rFonts w:ascii="Arial" w:hAnsi="Arial" w:cs="Arial"/>
          <w:color w:val="000000" w:themeColor="text1"/>
          <w:sz w:val="20"/>
          <w:lang w:val="de-DE" w:eastAsia="ja-JP"/>
        </w:rPr>
        <w:t xml:space="preserve">keine störende Umgebungsgeräusche die Sprachqualität beeinflussen. Während Telefonaten ist Noise </w:t>
      </w:r>
      <w:proofErr w:type="spellStart"/>
      <w:r w:rsidR="00E302DE" w:rsidRPr="002D30BE">
        <w:rPr>
          <w:rFonts w:ascii="Arial" w:hAnsi="Arial" w:cs="Arial"/>
          <w:color w:val="000000" w:themeColor="text1"/>
          <w:sz w:val="20"/>
          <w:lang w:val="de-DE" w:eastAsia="ja-JP"/>
        </w:rPr>
        <w:t>Cancelling</w:t>
      </w:r>
      <w:proofErr w:type="spellEnd"/>
      <w:r w:rsidR="00E302DE" w:rsidRPr="002D30BE">
        <w:rPr>
          <w:rFonts w:ascii="Arial" w:hAnsi="Arial" w:cs="Arial"/>
          <w:color w:val="000000" w:themeColor="text1"/>
          <w:sz w:val="20"/>
          <w:lang w:val="de-DE" w:eastAsia="ja-JP"/>
        </w:rPr>
        <w:t xml:space="preserve"> aktiv</w:t>
      </w:r>
      <w:r w:rsidR="005C4455" w:rsidRPr="002D30BE">
        <w:rPr>
          <w:rFonts w:ascii="Arial" w:hAnsi="Arial" w:cs="Arial"/>
          <w:color w:val="000000" w:themeColor="text1"/>
          <w:sz w:val="20"/>
          <w:lang w:val="de-DE" w:eastAsia="ja-JP"/>
        </w:rPr>
        <w:t xml:space="preserve">. Ein </w:t>
      </w:r>
      <w:r w:rsidR="00E302DE" w:rsidRPr="002D30BE">
        <w:rPr>
          <w:rFonts w:ascii="Arial" w:hAnsi="Arial" w:cs="Arial"/>
          <w:color w:val="000000" w:themeColor="text1"/>
          <w:sz w:val="20"/>
          <w:lang w:val="de-DE" w:eastAsia="ja-JP"/>
        </w:rPr>
        <w:t xml:space="preserve">einzigartiges </w:t>
      </w:r>
      <w:proofErr w:type="spellStart"/>
      <w:r w:rsidR="00E302DE" w:rsidRPr="002D30BE">
        <w:rPr>
          <w:rFonts w:ascii="Arial" w:hAnsi="Arial" w:cs="Arial"/>
          <w:color w:val="000000" w:themeColor="text1"/>
          <w:sz w:val="20"/>
          <w:lang w:val="de-DE" w:eastAsia="ja-JP"/>
        </w:rPr>
        <w:t>Signalprocessing</w:t>
      </w:r>
      <w:proofErr w:type="spellEnd"/>
      <w:r w:rsidR="00E302DE" w:rsidRPr="002D30BE">
        <w:rPr>
          <w:rFonts w:ascii="Arial" w:hAnsi="Arial" w:cs="Arial"/>
          <w:color w:val="000000" w:themeColor="text1"/>
          <w:sz w:val="20"/>
          <w:lang w:val="de-DE" w:eastAsia="ja-JP"/>
        </w:rPr>
        <w:t xml:space="preserve"> samt Sprachanalyse</w:t>
      </w:r>
      <w:r w:rsidR="005C4455" w:rsidRPr="002D30BE">
        <w:rPr>
          <w:rFonts w:ascii="Arial" w:hAnsi="Arial" w:cs="Arial"/>
          <w:color w:val="000000" w:themeColor="text1"/>
          <w:sz w:val="20"/>
          <w:lang w:val="de-DE" w:eastAsia="ja-JP"/>
        </w:rPr>
        <w:t xml:space="preserve"> sorgt dafür</w:t>
      </w:r>
      <w:r w:rsidR="00E302DE" w:rsidRPr="002D30BE">
        <w:rPr>
          <w:rFonts w:ascii="Arial" w:hAnsi="Arial" w:cs="Arial"/>
          <w:color w:val="000000" w:themeColor="text1"/>
          <w:sz w:val="20"/>
          <w:lang w:val="de-DE" w:eastAsia="ja-JP"/>
        </w:rPr>
        <w:t xml:space="preserve">, dass Umgebungsgeräusche effektiv unterdrückt werden und </w:t>
      </w:r>
      <w:r w:rsidR="005C4455" w:rsidRPr="002D30BE">
        <w:rPr>
          <w:rFonts w:ascii="Arial" w:hAnsi="Arial" w:cs="Arial"/>
          <w:color w:val="000000" w:themeColor="text1"/>
          <w:sz w:val="20"/>
          <w:lang w:val="de-DE" w:eastAsia="ja-JP"/>
        </w:rPr>
        <w:t>die</w:t>
      </w:r>
      <w:r w:rsidR="00E302DE" w:rsidRPr="002D30BE">
        <w:rPr>
          <w:rFonts w:ascii="Arial" w:hAnsi="Arial" w:cs="Arial"/>
          <w:color w:val="000000" w:themeColor="text1"/>
          <w:sz w:val="20"/>
          <w:lang w:val="de-DE" w:eastAsia="ja-JP"/>
        </w:rPr>
        <w:t xml:space="preserve"> Stimme glasklar verständlich übertragen wird.</w:t>
      </w:r>
    </w:p>
    <w:p w14:paraId="091C876D" w14:textId="26842349" w:rsidR="006014F2" w:rsidRPr="002D30BE" w:rsidRDefault="006014F2" w:rsidP="0057372B">
      <w:pPr>
        <w:spacing w:line="360" w:lineRule="auto"/>
        <w:jc w:val="both"/>
        <w:rPr>
          <w:rFonts w:ascii="Arial" w:hAnsi="Arial" w:cs="Arial"/>
          <w:color w:val="000000" w:themeColor="text1"/>
          <w:sz w:val="20"/>
          <w:lang w:val="de-DE" w:eastAsia="ja-JP"/>
        </w:rPr>
      </w:pPr>
    </w:p>
    <w:p w14:paraId="195F4EE7" w14:textId="36EADACB" w:rsidR="00516143" w:rsidRPr="002D30BE" w:rsidRDefault="00B21519" w:rsidP="0057372B">
      <w:pPr>
        <w:spacing w:line="360" w:lineRule="auto"/>
        <w:jc w:val="center"/>
        <w:rPr>
          <w:rFonts w:ascii="Arial" w:hAnsi="Arial" w:cs="Arial"/>
          <w:b/>
          <w:bCs/>
          <w:color w:val="000000" w:themeColor="text1"/>
          <w:sz w:val="20"/>
          <w:lang w:val="de-DE" w:eastAsia="ja-JP"/>
        </w:rPr>
      </w:pPr>
      <w:r w:rsidRPr="002D30BE">
        <w:rPr>
          <w:rFonts w:ascii="Arial" w:hAnsi="Arial" w:cs="Arial"/>
          <w:b/>
          <w:bCs/>
          <w:color w:val="000000" w:themeColor="text1"/>
          <w:sz w:val="20"/>
          <w:lang w:val="de-DE" w:eastAsia="ja-JP"/>
        </w:rPr>
        <w:t>Unterdrückung von Windgeräuschen</w:t>
      </w:r>
    </w:p>
    <w:p w14:paraId="6AD85F62" w14:textId="71CC9761" w:rsidR="00B21519" w:rsidRPr="002D30BE" w:rsidRDefault="00B21519" w:rsidP="0057372B">
      <w:pPr>
        <w:spacing w:line="360" w:lineRule="auto"/>
        <w:jc w:val="both"/>
        <w:rPr>
          <w:rFonts w:ascii="Arial" w:hAnsi="Arial" w:cs="Arial"/>
          <w:color w:val="000000" w:themeColor="text1"/>
          <w:sz w:val="20"/>
          <w:lang w:val="de-DE" w:eastAsia="ja-JP"/>
        </w:rPr>
      </w:pPr>
      <w:r w:rsidRPr="002D30BE">
        <w:rPr>
          <w:rFonts w:ascii="Arial" w:hAnsi="Arial" w:cs="Arial"/>
          <w:color w:val="000000" w:themeColor="text1"/>
          <w:sz w:val="20"/>
          <w:lang w:val="de-DE" w:eastAsia="ja-JP"/>
        </w:rPr>
        <w:t xml:space="preserve">Windgeräusche können beim Telefonieren im Freien die Wiedergabequalität der Anrufe drastisch beeinflussen, daher hat Technics das Design der eingebauten Mikrofone entsprechend angepasst, um störende Windgeräusche effektiv zu unterdrücken. </w:t>
      </w:r>
      <w:r w:rsidR="009F262B" w:rsidRPr="002D30BE">
        <w:rPr>
          <w:rFonts w:ascii="Arial" w:hAnsi="Arial" w:cs="Arial"/>
          <w:color w:val="000000" w:themeColor="text1"/>
          <w:sz w:val="20"/>
          <w:lang w:val="de-DE" w:eastAsia="ja-JP"/>
        </w:rPr>
        <w:t>I</w:t>
      </w:r>
      <w:r w:rsidRPr="002D30BE">
        <w:rPr>
          <w:rFonts w:ascii="Arial" w:hAnsi="Arial" w:cs="Arial"/>
          <w:color w:val="000000" w:themeColor="text1"/>
          <w:sz w:val="20"/>
          <w:lang w:val="de-DE" w:eastAsia="ja-JP"/>
        </w:rPr>
        <w:t xml:space="preserve">m </w:t>
      </w:r>
      <w:r w:rsidR="009F262B" w:rsidRPr="002D30BE">
        <w:rPr>
          <w:rFonts w:ascii="Arial" w:hAnsi="Arial" w:cs="Arial"/>
          <w:color w:val="000000" w:themeColor="text1"/>
          <w:sz w:val="20"/>
          <w:lang w:val="de-DE" w:eastAsia="ja-JP"/>
        </w:rPr>
        <w:t xml:space="preserve">Innern der Kapseln des </w:t>
      </w:r>
      <w:r w:rsidRPr="002D30BE">
        <w:rPr>
          <w:rFonts w:ascii="Arial" w:hAnsi="Arial" w:cs="Arial"/>
          <w:color w:val="000000" w:themeColor="text1"/>
          <w:sz w:val="20"/>
          <w:lang w:val="de-DE" w:eastAsia="ja-JP"/>
        </w:rPr>
        <w:t xml:space="preserve">EAH-A800 </w:t>
      </w:r>
      <w:r w:rsidR="009F262B" w:rsidRPr="002D30BE">
        <w:rPr>
          <w:rFonts w:ascii="Arial" w:hAnsi="Arial" w:cs="Arial"/>
          <w:color w:val="000000" w:themeColor="text1"/>
          <w:sz w:val="20"/>
          <w:lang w:val="de-DE" w:eastAsia="ja-JP"/>
        </w:rPr>
        <w:t xml:space="preserve">werden „Feed-Forward Mikrofone“ </w:t>
      </w:r>
      <w:r w:rsidRPr="002D30BE">
        <w:rPr>
          <w:rFonts w:ascii="Arial" w:hAnsi="Arial" w:cs="Arial"/>
          <w:color w:val="000000" w:themeColor="text1"/>
          <w:sz w:val="20"/>
          <w:lang w:val="de-DE" w:eastAsia="ja-JP"/>
        </w:rPr>
        <w:t>eingesetzt</w:t>
      </w:r>
      <w:r w:rsidR="009F262B" w:rsidRPr="002D30BE">
        <w:rPr>
          <w:rFonts w:ascii="Arial" w:hAnsi="Arial" w:cs="Arial"/>
          <w:color w:val="000000" w:themeColor="text1"/>
          <w:sz w:val="20"/>
          <w:lang w:val="de-DE" w:eastAsia="ja-JP"/>
        </w:rPr>
        <w:t xml:space="preserve">, um den Kopfhörer weniger anfällig für Geräusche und Vibrationen durch Wind zu machen. </w:t>
      </w:r>
      <w:proofErr w:type="spellStart"/>
      <w:r w:rsidR="009F262B" w:rsidRPr="002D30BE">
        <w:rPr>
          <w:rFonts w:ascii="Arial" w:hAnsi="Arial" w:cs="Arial"/>
          <w:color w:val="000000" w:themeColor="text1"/>
          <w:sz w:val="20"/>
          <w:lang w:val="de-DE" w:eastAsia="ja-JP"/>
        </w:rPr>
        <w:t>Desweiteren</w:t>
      </w:r>
      <w:proofErr w:type="spellEnd"/>
      <w:r w:rsidR="009F262B" w:rsidRPr="002D30BE">
        <w:rPr>
          <w:rFonts w:ascii="Arial" w:hAnsi="Arial" w:cs="Arial"/>
          <w:color w:val="000000" w:themeColor="text1"/>
          <w:sz w:val="20"/>
          <w:lang w:val="de-DE" w:eastAsia="ja-JP"/>
        </w:rPr>
        <w:t xml:space="preserve"> wurden die „Main-Talk-Mikrofone“ auf der Vorder- und Rückseite mit speziell designten, feinmaschigen Gittern versehen</w:t>
      </w:r>
      <w:r w:rsidR="00481DBC" w:rsidRPr="002D30BE">
        <w:rPr>
          <w:rFonts w:ascii="Arial" w:hAnsi="Arial" w:cs="Arial"/>
          <w:color w:val="000000" w:themeColor="text1"/>
          <w:sz w:val="20"/>
          <w:lang w:val="de-DE" w:eastAsia="ja-JP"/>
        </w:rPr>
        <w:t xml:space="preserve"> und </w:t>
      </w:r>
      <w:r w:rsidR="009F262B" w:rsidRPr="002D30BE">
        <w:rPr>
          <w:rFonts w:ascii="Arial" w:hAnsi="Arial" w:cs="Arial"/>
          <w:color w:val="000000" w:themeColor="text1"/>
          <w:sz w:val="20"/>
          <w:lang w:val="de-DE" w:eastAsia="ja-JP"/>
        </w:rPr>
        <w:t>auch die „Sub-Talk-Mikrofone“ verfügen über einen aufgesetzten Windschutz, um Störgeräusche und Vibrationen durch direkten Wind effektiv zu verhindern.</w:t>
      </w:r>
    </w:p>
    <w:p w14:paraId="5EB0342D" w14:textId="77777777" w:rsidR="00B21519" w:rsidRPr="002D30BE" w:rsidRDefault="00B21519" w:rsidP="0057372B">
      <w:pPr>
        <w:spacing w:line="360" w:lineRule="auto"/>
        <w:jc w:val="both"/>
        <w:rPr>
          <w:rFonts w:ascii="Arial" w:hAnsi="Arial" w:cs="Arial"/>
          <w:b/>
          <w:bCs/>
          <w:color w:val="000000" w:themeColor="text1"/>
          <w:sz w:val="20"/>
          <w:lang w:val="de-DE"/>
        </w:rPr>
      </w:pPr>
    </w:p>
    <w:p w14:paraId="6FB952C7" w14:textId="77777777" w:rsidR="00887BA5" w:rsidRDefault="00887BA5">
      <w:pPr>
        <w:rPr>
          <w:rFonts w:ascii="Arial" w:hAnsi="Arial" w:cs="Arial"/>
          <w:b/>
          <w:bCs/>
          <w:color w:val="000000" w:themeColor="text1"/>
          <w:sz w:val="20"/>
          <w:lang w:val="de-DE"/>
        </w:rPr>
      </w:pPr>
      <w:r>
        <w:rPr>
          <w:rFonts w:ascii="Arial" w:hAnsi="Arial" w:cs="Arial"/>
          <w:b/>
          <w:bCs/>
          <w:color w:val="000000" w:themeColor="text1"/>
          <w:sz w:val="20"/>
          <w:lang w:val="de-DE"/>
        </w:rPr>
        <w:br w:type="page"/>
      </w:r>
    </w:p>
    <w:p w14:paraId="4A21D7F2" w14:textId="14828F1F" w:rsidR="00DE6ABA" w:rsidRPr="002D30BE" w:rsidRDefault="00481DBC" w:rsidP="0057372B">
      <w:pPr>
        <w:spacing w:line="360" w:lineRule="auto"/>
        <w:jc w:val="center"/>
        <w:rPr>
          <w:rFonts w:ascii="Arial" w:hAnsi="Arial" w:cs="Arial"/>
          <w:b/>
          <w:bCs/>
          <w:color w:val="000000" w:themeColor="text1"/>
          <w:sz w:val="20"/>
          <w:lang w:val="de-DE"/>
        </w:rPr>
      </w:pPr>
      <w:r w:rsidRPr="002D30BE">
        <w:rPr>
          <w:rFonts w:ascii="Arial" w:hAnsi="Arial" w:cs="Arial"/>
          <w:b/>
          <w:bCs/>
          <w:color w:val="000000" w:themeColor="text1"/>
          <w:sz w:val="20"/>
          <w:lang w:val="de-DE"/>
        </w:rPr>
        <w:lastRenderedPageBreak/>
        <w:t>Eint</w:t>
      </w:r>
      <w:r w:rsidR="00DE6ABA" w:rsidRPr="002D30BE">
        <w:rPr>
          <w:rFonts w:ascii="Arial" w:hAnsi="Arial" w:cs="Arial"/>
          <w:b/>
          <w:bCs/>
          <w:color w:val="000000" w:themeColor="text1"/>
          <w:sz w:val="20"/>
          <w:lang w:val="de-DE"/>
        </w:rPr>
        <w:t>auchen in den Klang der Musik</w:t>
      </w:r>
    </w:p>
    <w:p w14:paraId="0E0380AA" w14:textId="6335D6E3" w:rsidR="00DE6ABA" w:rsidRPr="002D30BE" w:rsidRDefault="00DE6ABA" w:rsidP="0057372B">
      <w:pPr>
        <w:spacing w:line="360" w:lineRule="auto"/>
        <w:jc w:val="both"/>
        <w:rPr>
          <w:rFonts w:ascii="Arial" w:eastAsia="Times New Roman" w:hAnsi="Arial" w:cs="Arial"/>
          <w:sz w:val="20"/>
          <w:lang w:val="de-DE" w:eastAsia="de-DE"/>
        </w:rPr>
      </w:pPr>
      <w:r w:rsidRPr="002D30BE">
        <w:rPr>
          <w:rFonts w:ascii="Arial" w:eastAsia="Times New Roman" w:hAnsi="Arial" w:cs="Arial"/>
          <w:sz w:val="20"/>
          <w:lang w:val="de-DE" w:eastAsia="de-DE"/>
        </w:rPr>
        <w:t>Die branchenführende</w:t>
      </w:r>
      <w:r w:rsidR="00101D37" w:rsidRPr="002D30BE">
        <w:rPr>
          <w:rFonts w:ascii="Arial" w:eastAsia="Times New Roman" w:hAnsi="Arial" w:cs="Arial"/>
          <w:sz w:val="20"/>
          <w:vertAlign w:val="superscript"/>
          <w:lang w:val="de-DE" w:eastAsia="de-DE"/>
        </w:rPr>
        <w:t>2</w:t>
      </w:r>
      <w:r w:rsidRPr="002D30BE">
        <w:rPr>
          <w:rFonts w:ascii="Arial" w:eastAsia="Times New Roman" w:hAnsi="Arial" w:cs="Arial"/>
          <w:sz w:val="20"/>
          <w:lang w:val="de-DE" w:eastAsia="de-DE"/>
        </w:rPr>
        <w:t xml:space="preserve"> </w:t>
      </w:r>
      <w:r w:rsidR="00B85811" w:rsidRPr="002D30BE">
        <w:rPr>
          <w:rFonts w:ascii="Arial" w:eastAsia="Times New Roman" w:hAnsi="Arial" w:cs="Arial"/>
          <w:sz w:val="20"/>
          <w:lang w:val="de-DE" w:eastAsia="de-DE"/>
        </w:rPr>
        <w:t xml:space="preserve">Noise </w:t>
      </w:r>
      <w:proofErr w:type="spellStart"/>
      <w:r w:rsidR="00B85811" w:rsidRPr="002D30BE">
        <w:rPr>
          <w:rFonts w:ascii="Arial" w:eastAsia="Times New Roman" w:hAnsi="Arial" w:cs="Arial"/>
          <w:sz w:val="20"/>
          <w:lang w:val="de-DE" w:eastAsia="de-DE"/>
        </w:rPr>
        <w:t>Cancelling</w:t>
      </w:r>
      <w:proofErr w:type="spellEnd"/>
      <w:r w:rsidR="00B85811" w:rsidRPr="002D30BE">
        <w:rPr>
          <w:rFonts w:ascii="Arial" w:eastAsia="Times New Roman" w:hAnsi="Arial" w:cs="Arial"/>
          <w:sz w:val="20"/>
          <w:lang w:val="de-DE" w:eastAsia="de-DE"/>
        </w:rPr>
        <w:t xml:space="preserve"> Technologie</w:t>
      </w:r>
      <w:r w:rsidRPr="002D30BE">
        <w:rPr>
          <w:rFonts w:ascii="Arial" w:eastAsia="Times New Roman" w:hAnsi="Arial" w:cs="Arial"/>
          <w:sz w:val="20"/>
          <w:lang w:val="de-DE" w:eastAsia="de-DE"/>
        </w:rPr>
        <w:t xml:space="preserve"> ermöglicht es denjenigen, die </w:t>
      </w:r>
      <w:r w:rsidR="00B85811" w:rsidRPr="002D30BE">
        <w:rPr>
          <w:rFonts w:ascii="Arial" w:eastAsia="Times New Roman" w:hAnsi="Arial" w:cs="Arial"/>
          <w:sz w:val="20"/>
          <w:lang w:val="de-DE" w:eastAsia="de-DE"/>
        </w:rPr>
        <w:t>gerne</w:t>
      </w:r>
      <w:r w:rsidRPr="002D30BE">
        <w:rPr>
          <w:rFonts w:ascii="Arial" w:eastAsia="Times New Roman" w:hAnsi="Arial" w:cs="Arial"/>
          <w:sz w:val="20"/>
          <w:lang w:val="de-DE" w:eastAsia="de-DE"/>
        </w:rPr>
        <w:t xml:space="preserve"> </w:t>
      </w:r>
      <w:r w:rsidR="00B85811" w:rsidRPr="002D30BE">
        <w:rPr>
          <w:rFonts w:ascii="Arial" w:eastAsia="Times New Roman" w:hAnsi="Arial" w:cs="Arial"/>
          <w:sz w:val="20"/>
          <w:lang w:val="de-DE" w:eastAsia="de-DE"/>
        </w:rPr>
        <w:t>flexibel leben oder an jedem beliebigen Ort arbeiten</w:t>
      </w:r>
      <w:r w:rsidRPr="002D30BE">
        <w:rPr>
          <w:rFonts w:ascii="Arial" w:eastAsia="Times New Roman" w:hAnsi="Arial" w:cs="Arial"/>
          <w:sz w:val="20"/>
          <w:lang w:val="de-DE" w:eastAsia="de-DE"/>
        </w:rPr>
        <w:t xml:space="preserve">, unabhängig </w:t>
      </w:r>
      <w:r w:rsidR="00B85811" w:rsidRPr="002D30BE">
        <w:rPr>
          <w:rFonts w:ascii="Arial" w:eastAsia="Times New Roman" w:hAnsi="Arial" w:cs="Arial"/>
          <w:sz w:val="20"/>
          <w:lang w:val="de-DE" w:eastAsia="de-DE"/>
        </w:rPr>
        <w:t>von der</w:t>
      </w:r>
      <w:r w:rsidR="00101D37" w:rsidRPr="002D30BE">
        <w:rPr>
          <w:rFonts w:ascii="Arial" w:eastAsia="Times New Roman" w:hAnsi="Arial" w:cs="Arial"/>
          <w:sz w:val="20"/>
          <w:lang w:val="de-DE" w:eastAsia="de-DE"/>
        </w:rPr>
        <w:t xml:space="preserve"> jeweiligen</w:t>
      </w:r>
      <w:r w:rsidR="00B85811" w:rsidRPr="002D30BE">
        <w:rPr>
          <w:rFonts w:ascii="Arial" w:eastAsia="Times New Roman" w:hAnsi="Arial" w:cs="Arial"/>
          <w:sz w:val="20"/>
          <w:lang w:val="de-DE" w:eastAsia="de-DE"/>
        </w:rPr>
        <w:t xml:space="preserve"> Umgebung </w:t>
      </w:r>
      <w:r w:rsidRPr="002D30BE">
        <w:rPr>
          <w:rFonts w:ascii="Arial" w:eastAsia="Times New Roman" w:hAnsi="Arial" w:cs="Arial"/>
          <w:sz w:val="20"/>
          <w:lang w:val="de-DE" w:eastAsia="de-DE"/>
        </w:rPr>
        <w:t>in</w:t>
      </w:r>
      <w:r w:rsidR="00B85811" w:rsidRPr="002D30BE">
        <w:rPr>
          <w:rFonts w:ascii="Arial" w:eastAsia="Times New Roman" w:hAnsi="Arial" w:cs="Arial"/>
          <w:sz w:val="20"/>
          <w:lang w:val="de-DE" w:eastAsia="de-DE"/>
        </w:rPr>
        <w:t xml:space="preserve"> </w:t>
      </w:r>
      <w:r w:rsidRPr="002D30BE">
        <w:rPr>
          <w:rFonts w:ascii="Arial" w:eastAsia="Times New Roman" w:hAnsi="Arial" w:cs="Arial"/>
          <w:sz w:val="20"/>
          <w:lang w:val="de-DE" w:eastAsia="de-DE"/>
        </w:rPr>
        <w:t>Klang</w:t>
      </w:r>
      <w:r w:rsidR="00B85811" w:rsidRPr="002D30BE">
        <w:rPr>
          <w:rFonts w:ascii="Arial" w:eastAsia="Times New Roman" w:hAnsi="Arial" w:cs="Arial"/>
          <w:sz w:val="20"/>
          <w:lang w:val="de-DE" w:eastAsia="de-DE"/>
        </w:rPr>
        <w:t>welten</w:t>
      </w:r>
      <w:r w:rsidRPr="002D30BE">
        <w:rPr>
          <w:rFonts w:ascii="Arial" w:eastAsia="Times New Roman" w:hAnsi="Arial" w:cs="Arial"/>
          <w:sz w:val="20"/>
          <w:lang w:val="de-DE" w:eastAsia="de-DE"/>
        </w:rPr>
        <w:t xml:space="preserve"> einzutauchen. Durch die Dual Hybrid Noise </w:t>
      </w:r>
      <w:proofErr w:type="spellStart"/>
      <w:r w:rsidRPr="002D30BE">
        <w:rPr>
          <w:rFonts w:ascii="Arial" w:eastAsia="Times New Roman" w:hAnsi="Arial" w:cs="Arial"/>
          <w:sz w:val="20"/>
          <w:lang w:val="de-DE" w:eastAsia="de-DE"/>
        </w:rPr>
        <w:t>Cancelling</w:t>
      </w:r>
      <w:proofErr w:type="spellEnd"/>
      <w:r w:rsidRPr="002D30BE">
        <w:rPr>
          <w:rFonts w:ascii="Arial" w:eastAsia="Times New Roman" w:hAnsi="Arial" w:cs="Arial"/>
          <w:sz w:val="20"/>
          <w:lang w:val="de-DE" w:eastAsia="de-DE"/>
        </w:rPr>
        <w:t>-Technologie, die</w:t>
      </w:r>
      <w:r w:rsidR="00101D37" w:rsidRPr="002D30BE">
        <w:rPr>
          <w:rFonts w:ascii="Arial" w:eastAsia="Times New Roman" w:hAnsi="Arial" w:cs="Arial"/>
          <w:sz w:val="20"/>
          <w:lang w:val="de-DE" w:eastAsia="de-DE"/>
        </w:rPr>
        <w:t xml:space="preserve"> </w:t>
      </w:r>
      <w:r w:rsidRPr="002D30BE">
        <w:rPr>
          <w:rFonts w:ascii="Arial" w:eastAsia="Times New Roman" w:hAnsi="Arial" w:cs="Arial"/>
          <w:sz w:val="20"/>
          <w:lang w:val="de-DE" w:eastAsia="de-DE"/>
        </w:rPr>
        <w:t>analoge Filter</w:t>
      </w:r>
      <w:r w:rsidR="00481DBC" w:rsidRPr="002D30BE">
        <w:rPr>
          <w:rFonts w:ascii="Arial" w:eastAsia="Times New Roman" w:hAnsi="Arial" w:cs="Arial"/>
          <w:sz w:val="20"/>
          <w:lang w:val="de-DE" w:eastAsia="de-DE"/>
        </w:rPr>
        <w:t xml:space="preserve">, </w:t>
      </w:r>
      <w:r w:rsidRPr="002D30BE">
        <w:rPr>
          <w:rFonts w:ascii="Arial" w:eastAsia="Times New Roman" w:hAnsi="Arial" w:cs="Arial"/>
          <w:sz w:val="20"/>
          <w:lang w:val="de-DE" w:eastAsia="de-DE"/>
        </w:rPr>
        <w:t>Feedback-Mikrofon</w:t>
      </w:r>
      <w:r w:rsidR="00101D37" w:rsidRPr="002D30BE">
        <w:rPr>
          <w:rFonts w:ascii="Arial" w:eastAsia="Times New Roman" w:hAnsi="Arial" w:cs="Arial"/>
          <w:sz w:val="20"/>
          <w:lang w:val="de-DE" w:eastAsia="de-DE"/>
        </w:rPr>
        <w:t>e</w:t>
      </w:r>
      <w:r w:rsidRPr="002D30BE">
        <w:rPr>
          <w:rFonts w:ascii="Arial" w:eastAsia="Times New Roman" w:hAnsi="Arial" w:cs="Arial"/>
          <w:sz w:val="20"/>
          <w:lang w:val="de-DE" w:eastAsia="de-DE"/>
        </w:rPr>
        <w:t xml:space="preserve"> </w:t>
      </w:r>
      <w:r w:rsidR="00101D37" w:rsidRPr="002D30BE">
        <w:rPr>
          <w:rFonts w:ascii="Arial" w:eastAsia="Times New Roman" w:hAnsi="Arial" w:cs="Arial"/>
          <w:sz w:val="20"/>
          <w:lang w:val="de-DE" w:eastAsia="de-DE"/>
        </w:rPr>
        <w:t>sowie</w:t>
      </w:r>
      <w:r w:rsidRPr="002D30BE">
        <w:rPr>
          <w:rFonts w:ascii="Arial" w:eastAsia="Times New Roman" w:hAnsi="Arial" w:cs="Arial"/>
          <w:sz w:val="20"/>
          <w:lang w:val="de-DE" w:eastAsia="de-DE"/>
        </w:rPr>
        <w:t xml:space="preserve"> Feed-Forward-Mikrofon</w:t>
      </w:r>
      <w:r w:rsidR="00101D37" w:rsidRPr="002D30BE">
        <w:rPr>
          <w:rFonts w:ascii="Arial" w:eastAsia="Times New Roman" w:hAnsi="Arial" w:cs="Arial"/>
          <w:sz w:val="20"/>
          <w:lang w:val="de-DE" w:eastAsia="de-DE"/>
        </w:rPr>
        <w:t>e</w:t>
      </w:r>
      <w:r w:rsidRPr="002D30BE">
        <w:rPr>
          <w:rFonts w:ascii="Arial" w:eastAsia="Times New Roman" w:hAnsi="Arial" w:cs="Arial"/>
          <w:sz w:val="20"/>
          <w:lang w:val="de-DE" w:eastAsia="de-DE"/>
        </w:rPr>
        <w:t xml:space="preserve"> und digitale Filter </w:t>
      </w:r>
      <w:r w:rsidR="00101D37" w:rsidRPr="002D30BE">
        <w:rPr>
          <w:rFonts w:ascii="Arial" w:eastAsia="Times New Roman" w:hAnsi="Arial" w:cs="Arial"/>
          <w:sz w:val="20"/>
          <w:lang w:val="de-DE" w:eastAsia="de-DE"/>
        </w:rPr>
        <w:t xml:space="preserve">kombiniert, </w:t>
      </w:r>
      <w:r w:rsidRPr="002D30BE">
        <w:rPr>
          <w:rFonts w:ascii="Arial" w:eastAsia="Times New Roman" w:hAnsi="Arial" w:cs="Arial"/>
          <w:sz w:val="20"/>
          <w:lang w:val="de-DE" w:eastAsia="de-DE"/>
        </w:rPr>
        <w:t xml:space="preserve">können </w:t>
      </w:r>
      <w:r w:rsidR="00101D37" w:rsidRPr="002D30BE">
        <w:rPr>
          <w:rFonts w:ascii="Arial" w:eastAsia="Times New Roman" w:hAnsi="Arial" w:cs="Arial"/>
          <w:sz w:val="20"/>
          <w:lang w:val="de-DE" w:eastAsia="de-DE"/>
        </w:rPr>
        <w:t xml:space="preserve">störendende </w:t>
      </w:r>
      <w:r w:rsidRPr="002D30BE">
        <w:rPr>
          <w:rFonts w:ascii="Arial" w:eastAsia="Times New Roman" w:hAnsi="Arial" w:cs="Arial"/>
          <w:sz w:val="20"/>
          <w:lang w:val="de-DE" w:eastAsia="de-DE"/>
        </w:rPr>
        <w:t xml:space="preserve">Geräusche innerhalb und </w:t>
      </w:r>
      <w:proofErr w:type="spellStart"/>
      <w:r w:rsidRPr="002D30BE">
        <w:rPr>
          <w:rFonts w:ascii="Arial" w:eastAsia="Times New Roman" w:hAnsi="Arial" w:cs="Arial"/>
          <w:sz w:val="20"/>
          <w:lang w:val="de-DE" w:eastAsia="de-DE"/>
        </w:rPr>
        <w:t>au</w:t>
      </w:r>
      <w:r w:rsidR="00853BBB">
        <w:rPr>
          <w:rFonts w:ascii="Arial" w:eastAsia="Times New Roman" w:hAnsi="Arial" w:cs="Arial"/>
          <w:sz w:val="20"/>
          <w:lang w:val="de-DE" w:eastAsia="de-DE"/>
        </w:rPr>
        <w:t>ss</w:t>
      </w:r>
      <w:r w:rsidRPr="002D30BE">
        <w:rPr>
          <w:rFonts w:ascii="Arial" w:eastAsia="Times New Roman" w:hAnsi="Arial" w:cs="Arial"/>
          <w:sz w:val="20"/>
          <w:lang w:val="de-DE" w:eastAsia="de-DE"/>
        </w:rPr>
        <w:t>erhalb</w:t>
      </w:r>
      <w:proofErr w:type="spellEnd"/>
      <w:r w:rsidRPr="002D30BE">
        <w:rPr>
          <w:rFonts w:ascii="Arial" w:eastAsia="Times New Roman" w:hAnsi="Arial" w:cs="Arial"/>
          <w:sz w:val="20"/>
          <w:lang w:val="de-DE" w:eastAsia="de-DE"/>
        </w:rPr>
        <w:t xml:space="preserve"> des Kopfhörers </w:t>
      </w:r>
      <w:r w:rsidR="00101D37" w:rsidRPr="002D30BE">
        <w:rPr>
          <w:rFonts w:ascii="Arial" w:eastAsia="Times New Roman" w:hAnsi="Arial" w:cs="Arial"/>
          <w:sz w:val="20"/>
          <w:lang w:val="de-DE" w:eastAsia="de-DE"/>
        </w:rPr>
        <w:t xml:space="preserve">mit einer </w:t>
      </w:r>
      <w:proofErr w:type="spellStart"/>
      <w:r w:rsidR="00101D37" w:rsidRPr="002D30BE">
        <w:rPr>
          <w:rFonts w:ascii="Arial" w:eastAsia="Times New Roman" w:hAnsi="Arial" w:cs="Arial"/>
          <w:sz w:val="20"/>
          <w:lang w:val="de-DE" w:eastAsia="de-DE"/>
        </w:rPr>
        <w:t>au</w:t>
      </w:r>
      <w:r w:rsidR="00853BBB">
        <w:rPr>
          <w:rFonts w:ascii="Arial" w:eastAsia="Times New Roman" w:hAnsi="Arial" w:cs="Arial"/>
          <w:sz w:val="20"/>
          <w:lang w:val="de-DE" w:eastAsia="de-DE"/>
        </w:rPr>
        <w:t>ss</w:t>
      </w:r>
      <w:r w:rsidR="00101D37" w:rsidRPr="002D30BE">
        <w:rPr>
          <w:rFonts w:ascii="Arial" w:eastAsia="Times New Roman" w:hAnsi="Arial" w:cs="Arial"/>
          <w:sz w:val="20"/>
          <w:lang w:val="de-DE" w:eastAsia="de-DE"/>
        </w:rPr>
        <w:t>erordentlich</w:t>
      </w:r>
      <w:proofErr w:type="spellEnd"/>
      <w:r w:rsidR="00101D37" w:rsidRPr="002D30BE">
        <w:rPr>
          <w:rFonts w:ascii="Arial" w:eastAsia="Times New Roman" w:hAnsi="Arial" w:cs="Arial"/>
          <w:sz w:val="20"/>
          <w:lang w:val="de-DE" w:eastAsia="de-DE"/>
        </w:rPr>
        <w:t xml:space="preserve"> hohen Performance </w:t>
      </w:r>
      <w:r w:rsidRPr="002D30BE">
        <w:rPr>
          <w:rFonts w:ascii="Arial" w:eastAsia="Times New Roman" w:hAnsi="Arial" w:cs="Arial"/>
          <w:sz w:val="20"/>
          <w:lang w:val="de-DE" w:eastAsia="de-DE"/>
        </w:rPr>
        <w:t>minimiert werden.</w:t>
      </w:r>
    </w:p>
    <w:p w14:paraId="5F1D9B79" w14:textId="332C7F2A" w:rsidR="00DE6ABA" w:rsidRPr="002D30BE" w:rsidRDefault="00DE6ABA" w:rsidP="0057372B">
      <w:pPr>
        <w:spacing w:line="360" w:lineRule="auto"/>
        <w:jc w:val="both"/>
        <w:rPr>
          <w:rFonts w:ascii="Arial" w:hAnsi="Arial" w:cs="Arial"/>
          <w:color w:val="000000" w:themeColor="text1"/>
          <w:sz w:val="20"/>
          <w:lang w:val="de-DE"/>
        </w:rPr>
      </w:pPr>
    </w:p>
    <w:p w14:paraId="4D1739EF" w14:textId="14C8CD1F" w:rsidR="000E21D9" w:rsidRPr="002D30BE" w:rsidRDefault="009D2FA7" w:rsidP="0057372B">
      <w:pPr>
        <w:spacing w:line="360" w:lineRule="auto"/>
        <w:jc w:val="center"/>
        <w:rPr>
          <w:rFonts w:ascii="Arial" w:hAnsi="Arial" w:cs="Arial"/>
          <w:b/>
          <w:bCs/>
          <w:color w:val="000000" w:themeColor="text1"/>
          <w:sz w:val="20"/>
          <w:lang w:val="de-DE"/>
        </w:rPr>
      </w:pPr>
      <w:r w:rsidRPr="002D30BE">
        <w:rPr>
          <w:rFonts w:ascii="Arial" w:hAnsi="Arial" w:cs="Arial"/>
          <w:b/>
          <w:bCs/>
          <w:color w:val="000000" w:themeColor="text1"/>
          <w:sz w:val="20"/>
          <w:lang w:val="de-DE"/>
        </w:rPr>
        <w:t>Den</w:t>
      </w:r>
      <w:r w:rsidR="000E21D9" w:rsidRPr="002D30BE">
        <w:rPr>
          <w:rFonts w:ascii="Arial" w:hAnsi="Arial" w:cs="Arial"/>
          <w:b/>
          <w:bCs/>
          <w:color w:val="000000" w:themeColor="text1"/>
          <w:sz w:val="20"/>
          <w:lang w:val="de-DE"/>
        </w:rPr>
        <w:t xml:space="preserve"> Sound-Modus selbst</w:t>
      </w:r>
      <w:r w:rsidRPr="002D30BE">
        <w:rPr>
          <w:rFonts w:ascii="Arial" w:hAnsi="Arial" w:cs="Arial"/>
          <w:b/>
          <w:bCs/>
          <w:color w:val="000000" w:themeColor="text1"/>
          <w:sz w:val="20"/>
          <w:lang w:val="de-DE"/>
        </w:rPr>
        <w:t xml:space="preserve"> bestimmen</w:t>
      </w:r>
    </w:p>
    <w:p w14:paraId="1027029A" w14:textId="53ABB3E0" w:rsidR="000E21D9" w:rsidRPr="002D30BE" w:rsidRDefault="000E21D9" w:rsidP="0057372B">
      <w:pPr>
        <w:spacing w:line="360" w:lineRule="auto"/>
        <w:jc w:val="both"/>
        <w:rPr>
          <w:rFonts w:ascii="Arial" w:eastAsia="Times New Roman" w:hAnsi="Arial" w:cs="Arial"/>
          <w:sz w:val="20"/>
          <w:lang w:val="de-DE" w:eastAsia="de-DE"/>
        </w:rPr>
      </w:pPr>
      <w:r w:rsidRPr="002D30BE">
        <w:rPr>
          <w:rFonts w:ascii="Arial" w:eastAsia="Times New Roman" w:hAnsi="Arial" w:cs="Arial"/>
          <w:sz w:val="20"/>
          <w:lang w:val="de-DE" w:eastAsia="de-DE"/>
        </w:rPr>
        <w:t xml:space="preserve">Der EAH-A800-Kopfhörer ist mit zwei </w:t>
      </w:r>
      <w:r w:rsidR="009D2FA7" w:rsidRPr="002D30BE">
        <w:rPr>
          <w:rFonts w:ascii="Arial" w:eastAsia="Times New Roman" w:hAnsi="Arial" w:cs="Arial"/>
          <w:sz w:val="20"/>
          <w:lang w:val="de-DE" w:eastAsia="de-DE"/>
        </w:rPr>
        <w:t>Interaktionsm</w:t>
      </w:r>
      <w:r w:rsidRPr="002D30BE">
        <w:rPr>
          <w:rFonts w:ascii="Arial" w:eastAsia="Times New Roman" w:hAnsi="Arial" w:cs="Arial"/>
          <w:sz w:val="20"/>
          <w:lang w:val="de-DE" w:eastAsia="de-DE"/>
        </w:rPr>
        <w:t xml:space="preserve">odi ausgestattet. </w:t>
      </w:r>
      <w:r w:rsidR="009D2FA7" w:rsidRPr="002D30BE">
        <w:rPr>
          <w:rFonts w:ascii="Arial" w:eastAsia="Times New Roman" w:hAnsi="Arial" w:cs="Arial"/>
          <w:sz w:val="20"/>
          <w:lang w:val="de-DE" w:eastAsia="de-DE"/>
        </w:rPr>
        <w:t xml:space="preserve">Der </w:t>
      </w:r>
      <w:r w:rsidRPr="002D30BE">
        <w:rPr>
          <w:rFonts w:ascii="Arial" w:eastAsia="Times New Roman" w:hAnsi="Arial" w:cs="Arial"/>
          <w:sz w:val="20"/>
          <w:lang w:val="de-DE" w:eastAsia="de-DE"/>
        </w:rPr>
        <w:t>„Natural Ambient Mode“ ermöglicht es dem Benutzer, auch beim Musikhören oder Telefonieren auf sämtliche Umgebungsgeräusche zu achten. Mit dem „Attention Modus“ kann der Benutzer explizit den Sprachansagen auf Flughäfen oder in der Bahn folgen, oder zu Hause mit seiner Familie sprechen und dabei auch Musik hören. Der „Natural Ambient Mode“ erfasst neben Stimmen auch alle anderen Umgebungsgeräusche, was zu einem natürlicheren Klang führt</w:t>
      </w:r>
      <w:r w:rsidR="009D2FA7" w:rsidRPr="002D30BE">
        <w:rPr>
          <w:rFonts w:ascii="Arial" w:eastAsia="Times New Roman" w:hAnsi="Arial" w:cs="Arial"/>
          <w:sz w:val="20"/>
          <w:lang w:val="de-DE" w:eastAsia="de-DE"/>
        </w:rPr>
        <w:t xml:space="preserve"> – fast </w:t>
      </w:r>
      <w:r w:rsidRPr="002D30BE">
        <w:rPr>
          <w:rFonts w:ascii="Arial" w:eastAsia="Times New Roman" w:hAnsi="Arial" w:cs="Arial"/>
          <w:sz w:val="20"/>
          <w:lang w:val="de-DE" w:eastAsia="de-DE"/>
        </w:rPr>
        <w:t>so</w:t>
      </w:r>
      <w:r w:rsidR="009D2FA7" w:rsidRPr="002D30BE">
        <w:rPr>
          <w:rFonts w:ascii="Arial" w:eastAsia="Times New Roman" w:hAnsi="Arial" w:cs="Arial"/>
          <w:sz w:val="20"/>
          <w:lang w:val="de-DE" w:eastAsia="de-DE"/>
        </w:rPr>
        <w:t>,</w:t>
      </w:r>
      <w:r w:rsidRPr="002D30BE">
        <w:rPr>
          <w:rFonts w:ascii="Arial" w:eastAsia="Times New Roman" w:hAnsi="Arial" w:cs="Arial"/>
          <w:sz w:val="20"/>
          <w:lang w:val="de-DE" w:eastAsia="de-DE"/>
        </w:rPr>
        <w:t xml:space="preserve"> als würde</w:t>
      </w:r>
      <w:r w:rsidR="009D2FA7" w:rsidRPr="002D30BE">
        <w:rPr>
          <w:rFonts w:ascii="Arial" w:eastAsia="Times New Roman" w:hAnsi="Arial" w:cs="Arial"/>
          <w:sz w:val="20"/>
          <w:lang w:val="de-DE" w:eastAsia="de-DE"/>
        </w:rPr>
        <w:t xml:space="preserve"> man </w:t>
      </w:r>
      <w:r w:rsidRPr="002D30BE">
        <w:rPr>
          <w:rFonts w:ascii="Arial" w:eastAsia="Times New Roman" w:hAnsi="Arial" w:cs="Arial"/>
          <w:sz w:val="20"/>
          <w:lang w:val="de-DE" w:eastAsia="de-DE"/>
        </w:rPr>
        <w:t xml:space="preserve">überhaupt keine Kopfhörer tragen. Er erfasst ein breites Klangspektrum von niedrigen bis zu hohen Frequenzen. Der „Attention Modus“ reduziert störende externe Geräusche und macht es einfacher, die Stimmen anderer Personen besser zu hören. </w:t>
      </w:r>
      <w:r w:rsidR="002B626D" w:rsidRPr="002D30BE">
        <w:rPr>
          <w:rFonts w:ascii="Arial" w:eastAsia="Times New Roman" w:hAnsi="Arial" w:cs="Arial"/>
          <w:color w:val="000000" w:themeColor="text1"/>
          <w:sz w:val="20"/>
          <w:lang w:val="de-DE" w:eastAsia="de-DE"/>
        </w:rPr>
        <w:t xml:space="preserve">Mit Hilfe der kostenlosen Technics Audio Connect App (für Android und </w:t>
      </w:r>
      <w:proofErr w:type="spellStart"/>
      <w:r w:rsidR="002B626D" w:rsidRPr="002D30BE">
        <w:rPr>
          <w:rFonts w:ascii="Arial" w:eastAsia="Times New Roman" w:hAnsi="Arial" w:cs="Arial"/>
          <w:color w:val="000000" w:themeColor="text1"/>
          <w:sz w:val="20"/>
          <w:lang w:val="de-DE" w:eastAsia="de-DE"/>
        </w:rPr>
        <w:t>iOs</w:t>
      </w:r>
      <w:proofErr w:type="spellEnd"/>
      <w:r w:rsidR="002B626D" w:rsidRPr="002D30BE">
        <w:rPr>
          <w:rFonts w:ascii="Arial" w:eastAsia="Times New Roman" w:hAnsi="Arial" w:cs="Arial"/>
          <w:color w:val="000000" w:themeColor="text1"/>
          <w:sz w:val="20"/>
          <w:lang w:val="de-DE" w:eastAsia="de-DE"/>
        </w:rPr>
        <w:t xml:space="preserve"> erhältlich)</w:t>
      </w:r>
      <w:r w:rsidR="00BF6469" w:rsidRPr="002D30BE">
        <w:rPr>
          <w:rFonts w:ascii="Arial" w:eastAsia="Times New Roman" w:hAnsi="Arial" w:cs="Arial"/>
          <w:color w:val="000000" w:themeColor="text1"/>
          <w:sz w:val="20"/>
          <w:lang w:val="de-DE" w:eastAsia="de-DE"/>
        </w:rPr>
        <w:t xml:space="preserve"> lassen sich </w:t>
      </w:r>
      <w:r w:rsidR="00622FCF" w:rsidRPr="002D30BE">
        <w:rPr>
          <w:rFonts w:ascii="Arial" w:eastAsia="Times New Roman" w:hAnsi="Arial" w:cs="Arial"/>
          <w:color w:val="000000" w:themeColor="text1"/>
          <w:sz w:val="20"/>
          <w:lang w:val="de-DE" w:eastAsia="de-DE"/>
        </w:rPr>
        <w:t xml:space="preserve">viele </w:t>
      </w:r>
      <w:r w:rsidR="00BF6469" w:rsidRPr="002D30BE">
        <w:rPr>
          <w:rFonts w:ascii="Arial" w:eastAsia="Times New Roman" w:hAnsi="Arial" w:cs="Arial"/>
          <w:color w:val="000000" w:themeColor="text1"/>
          <w:sz w:val="20"/>
          <w:lang w:val="de-DE" w:eastAsia="de-DE"/>
        </w:rPr>
        <w:t xml:space="preserve">Einstellungen und Funktionen individualisieren. So </w:t>
      </w:r>
      <w:r w:rsidR="00531741" w:rsidRPr="002D30BE">
        <w:rPr>
          <w:rFonts w:ascii="Arial" w:eastAsia="Times New Roman" w:hAnsi="Arial" w:cs="Arial"/>
          <w:color w:val="000000" w:themeColor="text1"/>
          <w:sz w:val="20"/>
          <w:lang w:val="de-DE" w:eastAsia="de-DE"/>
        </w:rPr>
        <w:t>können</w:t>
      </w:r>
      <w:r w:rsidR="00BF6469" w:rsidRPr="002D30BE">
        <w:rPr>
          <w:rFonts w:ascii="Arial" w:eastAsia="Times New Roman" w:hAnsi="Arial" w:cs="Arial"/>
          <w:color w:val="000000" w:themeColor="text1"/>
          <w:sz w:val="20"/>
          <w:lang w:val="de-DE" w:eastAsia="de-DE"/>
        </w:rPr>
        <w:t xml:space="preserve"> </w:t>
      </w:r>
      <w:r w:rsidR="00531741" w:rsidRPr="002D30BE">
        <w:rPr>
          <w:rFonts w:ascii="Arial" w:eastAsia="Times New Roman" w:hAnsi="Arial" w:cs="Arial"/>
          <w:color w:val="000000" w:themeColor="text1"/>
          <w:sz w:val="20"/>
          <w:lang w:val="de-DE" w:eastAsia="de-DE"/>
        </w:rPr>
        <w:t xml:space="preserve">unter anderem </w:t>
      </w:r>
      <w:r w:rsidR="00BF6469" w:rsidRPr="002D30BE">
        <w:rPr>
          <w:rFonts w:ascii="Arial" w:eastAsia="Times New Roman" w:hAnsi="Arial" w:cs="Arial"/>
          <w:color w:val="000000" w:themeColor="text1"/>
          <w:sz w:val="20"/>
          <w:lang w:val="de-DE" w:eastAsia="de-DE"/>
        </w:rPr>
        <w:t xml:space="preserve">Noise </w:t>
      </w:r>
      <w:proofErr w:type="spellStart"/>
      <w:r w:rsidR="00BF6469" w:rsidRPr="002D30BE">
        <w:rPr>
          <w:rFonts w:ascii="Arial" w:eastAsia="Times New Roman" w:hAnsi="Arial" w:cs="Arial"/>
          <w:color w:val="000000" w:themeColor="text1"/>
          <w:sz w:val="20"/>
          <w:lang w:val="de-DE" w:eastAsia="de-DE"/>
        </w:rPr>
        <w:t>Cancelling</w:t>
      </w:r>
      <w:proofErr w:type="spellEnd"/>
      <w:r w:rsidR="00531741" w:rsidRPr="002D30BE">
        <w:rPr>
          <w:rFonts w:ascii="Arial" w:eastAsia="Times New Roman" w:hAnsi="Arial" w:cs="Arial"/>
          <w:color w:val="000000" w:themeColor="text1"/>
          <w:sz w:val="20"/>
          <w:lang w:val="de-DE" w:eastAsia="de-DE"/>
        </w:rPr>
        <w:t xml:space="preserve"> und </w:t>
      </w:r>
      <w:r w:rsidR="00BF6469" w:rsidRPr="002D30BE">
        <w:rPr>
          <w:rFonts w:ascii="Arial" w:eastAsia="Times New Roman" w:hAnsi="Arial" w:cs="Arial"/>
          <w:color w:val="000000" w:themeColor="text1"/>
          <w:sz w:val="20"/>
          <w:lang w:val="de-DE" w:eastAsia="de-DE"/>
        </w:rPr>
        <w:t>Sound-</w:t>
      </w:r>
      <w:r w:rsidR="00531741" w:rsidRPr="002D30BE">
        <w:rPr>
          <w:rFonts w:ascii="Arial" w:eastAsia="Times New Roman" w:hAnsi="Arial" w:cs="Arial"/>
          <w:color w:val="000000" w:themeColor="text1"/>
          <w:sz w:val="20"/>
          <w:lang w:val="de-DE" w:eastAsia="de-DE"/>
        </w:rPr>
        <w:t>Settings</w:t>
      </w:r>
      <w:r w:rsidR="00BF6469" w:rsidRPr="002D30BE">
        <w:rPr>
          <w:rFonts w:ascii="Arial" w:eastAsia="Times New Roman" w:hAnsi="Arial" w:cs="Arial"/>
          <w:color w:val="000000" w:themeColor="text1"/>
          <w:sz w:val="20"/>
          <w:lang w:val="de-DE" w:eastAsia="de-DE"/>
        </w:rPr>
        <w:t xml:space="preserve"> je nach persönlichem Geschmack </w:t>
      </w:r>
      <w:proofErr w:type="spellStart"/>
      <w:r w:rsidR="00BF6469" w:rsidRPr="002D30BE">
        <w:rPr>
          <w:rFonts w:ascii="Arial" w:eastAsia="Times New Roman" w:hAnsi="Arial" w:cs="Arial"/>
          <w:color w:val="000000" w:themeColor="text1"/>
          <w:sz w:val="20"/>
          <w:lang w:val="de-DE" w:eastAsia="de-DE"/>
        </w:rPr>
        <w:t>ma</w:t>
      </w:r>
      <w:r w:rsidR="00853BBB">
        <w:rPr>
          <w:rFonts w:ascii="Arial" w:eastAsia="Times New Roman" w:hAnsi="Arial" w:cs="Arial"/>
          <w:color w:val="000000" w:themeColor="text1"/>
          <w:sz w:val="20"/>
          <w:lang w:val="de-DE" w:eastAsia="de-DE"/>
        </w:rPr>
        <w:t>ss</w:t>
      </w:r>
      <w:r w:rsidR="00C53141">
        <w:rPr>
          <w:rFonts w:ascii="Arial" w:eastAsia="Times New Roman" w:hAnsi="Arial" w:cs="Arial"/>
          <w:color w:val="000000" w:themeColor="text1"/>
          <w:sz w:val="20"/>
          <w:lang w:val="de-DE" w:eastAsia="de-DE"/>
        </w:rPr>
        <w:t>ge</w:t>
      </w:r>
      <w:r w:rsidR="00BF6469" w:rsidRPr="002D30BE">
        <w:rPr>
          <w:rFonts w:ascii="Arial" w:eastAsia="Times New Roman" w:hAnsi="Arial" w:cs="Arial"/>
          <w:color w:val="000000" w:themeColor="text1"/>
          <w:sz w:val="20"/>
          <w:lang w:val="de-DE" w:eastAsia="de-DE"/>
        </w:rPr>
        <w:t>schneider</w:t>
      </w:r>
      <w:r w:rsidR="00531741" w:rsidRPr="002D30BE">
        <w:rPr>
          <w:rFonts w:ascii="Arial" w:eastAsia="Times New Roman" w:hAnsi="Arial" w:cs="Arial"/>
          <w:color w:val="000000" w:themeColor="text1"/>
          <w:sz w:val="20"/>
          <w:lang w:val="de-DE" w:eastAsia="de-DE"/>
        </w:rPr>
        <w:t>t</w:t>
      </w:r>
      <w:proofErr w:type="spellEnd"/>
      <w:r w:rsidR="00531741" w:rsidRPr="002D30BE">
        <w:rPr>
          <w:rFonts w:ascii="Arial" w:eastAsia="Times New Roman" w:hAnsi="Arial" w:cs="Arial"/>
          <w:color w:val="000000" w:themeColor="text1"/>
          <w:sz w:val="20"/>
          <w:lang w:val="de-DE" w:eastAsia="de-DE"/>
        </w:rPr>
        <w:t xml:space="preserve"> werden, auch zum Wiederfinden eines </w:t>
      </w:r>
      <w:r w:rsidR="00BF6469" w:rsidRPr="002D30BE">
        <w:rPr>
          <w:rFonts w:ascii="Arial" w:eastAsia="Times New Roman" w:hAnsi="Arial" w:cs="Arial"/>
          <w:color w:val="000000" w:themeColor="text1"/>
          <w:sz w:val="20"/>
          <w:lang w:val="de-DE" w:eastAsia="de-DE"/>
        </w:rPr>
        <w:t>„verlegte</w:t>
      </w:r>
      <w:r w:rsidR="00531741" w:rsidRPr="002D30BE">
        <w:rPr>
          <w:rFonts w:ascii="Arial" w:eastAsia="Times New Roman" w:hAnsi="Arial" w:cs="Arial"/>
          <w:color w:val="000000" w:themeColor="text1"/>
          <w:sz w:val="20"/>
          <w:lang w:val="de-DE" w:eastAsia="de-DE"/>
        </w:rPr>
        <w:t>n</w:t>
      </w:r>
      <w:r w:rsidR="00BF6469" w:rsidRPr="002D30BE">
        <w:rPr>
          <w:rFonts w:ascii="Arial" w:eastAsia="Times New Roman" w:hAnsi="Arial" w:cs="Arial"/>
          <w:color w:val="000000" w:themeColor="text1"/>
          <w:sz w:val="20"/>
          <w:lang w:val="de-DE" w:eastAsia="de-DE"/>
        </w:rPr>
        <w:t>“ Kopfhörer</w:t>
      </w:r>
      <w:r w:rsidR="00531741" w:rsidRPr="002D30BE">
        <w:rPr>
          <w:rFonts w:ascii="Arial" w:eastAsia="Times New Roman" w:hAnsi="Arial" w:cs="Arial"/>
          <w:color w:val="000000" w:themeColor="text1"/>
          <w:sz w:val="20"/>
          <w:lang w:val="de-DE" w:eastAsia="de-DE"/>
        </w:rPr>
        <w:t>s</w:t>
      </w:r>
      <w:r w:rsidR="00BF6469" w:rsidRPr="002D30BE">
        <w:rPr>
          <w:rFonts w:ascii="Arial" w:eastAsia="Times New Roman" w:hAnsi="Arial" w:cs="Arial"/>
          <w:color w:val="000000" w:themeColor="text1"/>
          <w:sz w:val="20"/>
          <w:lang w:val="de-DE" w:eastAsia="de-DE"/>
        </w:rPr>
        <w:t xml:space="preserve"> </w:t>
      </w:r>
      <w:r w:rsidR="00531741" w:rsidRPr="002D30BE">
        <w:rPr>
          <w:rFonts w:ascii="Arial" w:eastAsia="Times New Roman" w:hAnsi="Arial" w:cs="Arial"/>
          <w:color w:val="000000" w:themeColor="text1"/>
          <w:sz w:val="20"/>
          <w:lang w:val="de-DE" w:eastAsia="de-DE"/>
        </w:rPr>
        <w:t xml:space="preserve">leistet die App Hilfestellung. </w:t>
      </w:r>
    </w:p>
    <w:p w14:paraId="0D8051FF" w14:textId="77777777" w:rsidR="000E21D9" w:rsidRPr="002D30BE" w:rsidRDefault="000E21D9" w:rsidP="0057372B">
      <w:pPr>
        <w:spacing w:line="360" w:lineRule="auto"/>
        <w:jc w:val="both"/>
        <w:rPr>
          <w:rFonts w:ascii="Arial" w:hAnsi="Arial" w:cs="Arial"/>
          <w:color w:val="000000" w:themeColor="text1"/>
          <w:sz w:val="20"/>
          <w:lang w:val="de-DE"/>
        </w:rPr>
      </w:pPr>
    </w:p>
    <w:p w14:paraId="41785673" w14:textId="3E9DCC33" w:rsidR="00DE6ABA" w:rsidRPr="002D30BE" w:rsidRDefault="00BD1581" w:rsidP="0057372B">
      <w:pPr>
        <w:spacing w:line="360" w:lineRule="auto"/>
        <w:jc w:val="center"/>
        <w:rPr>
          <w:rFonts w:ascii="Arial" w:hAnsi="Arial" w:cs="Arial"/>
          <w:b/>
          <w:bCs/>
          <w:color w:val="000000" w:themeColor="text1"/>
          <w:sz w:val="20"/>
          <w:lang w:val="de-DE"/>
        </w:rPr>
      </w:pPr>
      <w:r w:rsidRPr="002D30BE">
        <w:rPr>
          <w:rFonts w:ascii="Arial" w:hAnsi="Arial" w:cs="Arial"/>
          <w:b/>
          <w:bCs/>
          <w:color w:val="000000" w:themeColor="text1"/>
          <w:sz w:val="20"/>
          <w:lang w:val="de-DE"/>
        </w:rPr>
        <w:t>Bluetooth Multipoint</w:t>
      </w:r>
      <w:r w:rsidR="00503A37" w:rsidRPr="002D30BE">
        <w:rPr>
          <w:rFonts w:ascii="Arial" w:hAnsi="Arial" w:cs="Arial"/>
          <w:b/>
          <w:bCs/>
          <w:color w:val="000000" w:themeColor="text1"/>
          <w:sz w:val="20"/>
          <w:lang w:val="de-DE"/>
        </w:rPr>
        <w:t>-</w:t>
      </w:r>
      <w:r w:rsidRPr="002D30BE">
        <w:rPr>
          <w:rFonts w:ascii="Arial" w:hAnsi="Arial" w:cs="Arial"/>
          <w:b/>
          <w:bCs/>
          <w:color w:val="000000" w:themeColor="text1"/>
          <w:sz w:val="20"/>
          <w:lang w:val="de-DE"/>
        </w:rPr>
        <w:t>Pairing</w:t>
      </w:r>
      <w:r w:rsidR="00503A37" w:rsidRPr="002D30BE">
        <w:rPr>
          <w:rFonts w:ascii="Arial" w:hAnsi="Arial" w:cs="Arial"/>
          <w:b/>
          <w:bCs/>
          <w:color w:val="000000" w:themeColor="text1"/>
          <w:sz w:val="20"/>
          <w:lang w:val="de-DE"/>
        </w:rPr>
        <w:t xml:space="preserve"> und 50 Stunden Akkulaufzeit</w:t>
      </w:r>
    </w:p>
    <w:p w14:paraId="49EB5F82" w14:textId="650FB222" w:rsidR="00BD1581" w:rsidRPr="002D30BE" w:rsidRDefault="00BD1581" w:rsidP="0057372B">
      <w:pPr>
        <w:spacing w:line="360" w:lineRule="auto"/>
        <w:jc w:val="both"/>
        <w:rPr>
          <w:rFonts w:ascii="Arial" w:eastAsia="Times New Roman" w:hAnsi="Arial" w:cs="Arial"/>
          <w:sz w:val="20"/>
          <w:lang w:val="de-DE" w:eastAsia="de-DE"/>
        </w:rPr>
      </w:pPr>
      <w:r w:rsidRPr="002D30BE">
        <w:rPr>
          <w:rFonts w:ascii="Arial" w:eastAsia="Times New Roman" w:hAnsi="Arial" w:cs="Arial"/>
          <w:sz w:val="20"/>
          <w:lang w:val="de-DE" w:eastAsia="de-DE"/>
        </w:rPr>
        <w:t>Durch Multipoint-Pairing können gleichzeitig zwei Bluetooth®-Geräte mit dem EAH-A800 verbunden sein. We</w:t>
      </w:r>
      <w:r w:rsidR="00503A37" w:rsidRPr="002D30BE">
        <w:rPr>
          <w:rFonts w:ascii="Arial" w:eastAsia="Times New Roman" w:hAnsi="Arial" w:cs="Arial"/>
          <w:sz w:val="20"/>
          <w:lang w:val="de-DE" w:eastAsia="de-DE"/>
        </w:rPr>
        <w:t xml:space="preserve">r </w:t>
      </w:r>
      <w:r w:rsidRPr="002D30BE">
        <w:rPr>
          <w:rFonts w:ascii="Arial" w:eastAsia="Times New Roman" w:hAnsi="Arial" w:cs="Arial"/>
          <w:sz w:val="20"/>
          <w:lang w:val="de-DE" w:eastAsia="de-DE"/>
        </w:rPr>
        <w:t xml:space="preserve">beispielsweise mit </w:t>
      </w:r>
      <w:r w:rsidR="00503A37" w:rsidRPr="002D30BE">
        <w:rPr>
          <w:rFonts w:ascii="Arial" w:eastAsia="Times New Roman" w:hAnsi="Arial" w:cs="Arial"/>
          <w:sz w:val="20"/>
          <w:lang w:val="de-DE" w:eastAsia="de-DE"/>
        </w:rPr>
        <w:t>einem</w:t>
      </w:r>
      <w:r w:rsidRPr="002D30BE">
        <w:rPr>
          <w:rFonts w:ascii="Arial" w:eastAsia="Times New Roman" w:hAnsi="Arial" w:cs="Arial"/>
          <w:sz w:val="20"/>
          <w:lang w:val="de-DE" w:eastAsia="de-DE"/>
        </w:rPr>
        <w:t xml:space="preserve"> Laptop an einer Videokonferenz teiln</w:t>
      </w:r>
      <w:r w:rsidR="00503A37" w:rsidRPr="002D30BE">
        <w:rPr>
          <w:rFonts w:ascii="Arial" w:eastAsia="Times New Roman" w:hAnsi="Arial" w:cs="Arial"/>
          <w:sz w:val="20"/>
          <w:lang w:val="de-DE" w:eastAsia="de-DE"/>
        </w:rPr>
        <w:t xml:space="preserve">immt und </w:t>
      </w:r>
      <w:r w:rsidRPr="002D30BE">
        <w:rPr>
          <w:rFonts w:ascii="Arial" w:eastAsia="Times New Roman" w:hAnsi="Arial" w:cs="Arial"/>
          <w:sz w:val="20"/>
          <w:lang w:val="de-DE" w:eastAsia="de-DE"/>
        </w:rPr>
        <w:t>dazu eine weitere Angelegenheit mit einer anderen Person am Telefon besprechen m</w:t>
      </w:r>
      <w:r w:rsidR="00503A37" w:rsidRPr="002D30BE">
        <w:rPr>
          <w:rFonts w:ascii="Arial" w:eastAsia="Times New Roman" w:hAnsi="Arial" w:cs="Arial"/>
          <w:sz w:val="20"/>
          <w:lang w:val="de-DE" w:eastAsia="de-DE"/>
        </w:rPr>
        <w:t>uss</w:t>
      </w:r>
      <w:r w:rsidRPr="002D30BE">
        <w:rPr>
          <w:rFonts w:ascii="Arial" w:eastAsia="Times New Roman" w:hAnsi="Arial" w:cs="Arial"/>
          <w:sz w:val="20"/>
          <w:lang w:val="de-DE" w:eastAsia="de-DE"/>
        </w:rPr>
        <w:t xml:space="preserve">, </w:t>
      </w:r>
      <w:r w:rsidR="00503A37" w:rsidRPr="002D30BE">
        <w:rPr>
          <w:rFonts w:ascii="Arial" w:eastAsia="Times New Roman" w:hAnsi="Arial" w:cs="Arial"/>
          <w:sz w:val="20"/>
          <w:lang w:val="de-DE" w:eastAsia="de-DE"/>
        </w:rPr>
        <w:t>kann</w:t>
      </w:r>
      <w:r w:rsidRPr="002D30BE">
        <w:rPr>
          <w:rFonts w:ascii="Arial" w:eastAsia="Times New Roman" w:hAnsi="Arial" w:cs="Arial"/>
          <w:sz w:val="20"/>
          <w:lang w:val="de-DE" w:eastAsia="de-DE"/>
        </w:rPr>
        <w:t xml:space="preserve"> durch </w:t>
      </w:r>
      <w:r w:rsidR="00503A37" w:rsidRPr="002D30BE">
        <w:rPr>
          <w:rFonts w:ascii="Arial" w:eastAsia="Times New Roman" w:hAnsi="Arial" w:cs="Arial"/>
          <w:sz w:val="20"/>
          <w:lang w:val="de-DE" w:eastAsia="de-DE"/>
        </w:rPr>
        <w:t xml:space="preserve">einfaches </w:t>
      </w:r>
      <w:r w:rsidRPr="002D30BE">
        <w:rPr>
          <w:rFonts w:ascii="Arial" w:eastAsia="Times New Roman" w:hAnsi="Arial" w:cs="Arial"/>
          <w:sz w:val="20"/>
          <w:lang w:val="de-DE" w:eastAsia="de-DE"/>
        </w:rPr>
        <w:t xml:space="preserve">Berühren der Anruftaste mit dem Telefonieren beginnen. </w:t>
      </w:r>
      <w:r w:rsidR="00E64BDC" w:rsidRPr="002D30BE">
        <w:rPr>
          <w:rFonts w:ascii="Arial" w:eastAsia="Times New Roman" w:hAnsi="Arial" w:cs="Arial"/>
          <w:sz w:val="20"/>
          <w:lang w:val="de-DE" w:eastAsia="de-DE"/>
        </w:rPr>
        <w:t xml:space="preserve">Die </w:t>
      </w:r>
      <w:r w:rsidRPr="002D30BE">
        <w:rPr>
          <w:rFonts w:ascii="Arial" w:eastAsia="Times New Roman" w:hAnsi="Arial" w:cs="Arial"/>
          <w:sz w:val="20"/>
          <w:lang w:val="de-DE" w:eastAsia="de-DE"/>
        </w:rPr>
        <w:t>Akkukapazität des EAH-A800 bietet ausreichend Power für bis zu 50 Stunden Musikwiedergabe oder rund 30 Stunden Gesprächszeit beim Telefonieren</w:t>
      </w:r>
      <w:r w:rsidR="00E64BDC" w:rsidRPr="002D30BE">
        <w:rPr>
          <w:rFonts w:ascii="Arial" w:eastAsia="Times New Roman" w:hAnsi="Arial" w:cs="Arial"/>
          <w:sz w:val="20"/>
          <w:lang w:val="de-DE" w:eastAsia="de-DE"/>
        </w:rPr>
        <w:t xml:space="preserve"> – weit mehr als andere Kopfhörer mit Noise Cancelling</w:t>
      </w:r>
      <w:r w:rsidR="00E64BDC" w:rsidRPr="002D30BE">
        <w:rPr>
          <w:rFonts w:ascii="Arial" w:eastAsia="Times New Roman" w:hAnsi="Arial" w:cs="Arial"/>
          <w:sz w:val="20"/>
          <w:vertAlign w:val="superscript"/>
          <w:lang w:val="de-DE" w:eastAsia="de-DE"/>
        </w:rPr>
        <w:t>2</w:t>
      </w:r>
      <w:r w:rsidR="00E64BDC" w:rsidRPr="002D30BE">
        <w:rPr>
          <w:rFonts w:ascii="Arial" w:eastAsia="Times New Roman" w:hAnsi="Arial" w:cs="Arial"/>
          <w:sz w:val="20"/>
          <w:lang w:val="de-DE" w:eastAsia="de-DE"/>
        </w:rPr>
        <w:t>.</w:t>
      </w:r>
    </w:p>
    <w:p w14:paraId="036B04A5" w14:textId="3B9DCFA9" w:rsidR="00BD1581" w:rsidRPr="002D30BE" w:rsidRDefault="00BD1581" w:rsidP="0057372B">
      <w:pPr>
        <w:spacing w:line="360" w:lineRule="auto"/>
        <w:jc w:val="center"/>
        <w:rPr>
          <w:rFonts w:ascii="Arial" w:hAnsi="Arial" w:cs="Arial"/>
          <w:color w:val="000000" w:themeColor="text1"/>
          <w:sz w:val="20"/>
          <w:lang w:val="de-DE"/>
        </w:rPr>
      </w:pPr>
    </w:p>
    <w:p w14:paraId="30345632" w14:textId="260D7A45" w:rsidR="00BD1581" w:rsidRPr="002D30BE" w:rsidRDefault="00BD1581" w:rsidP="0057372B">
      <w:pPr>
        <w:spacing w:line="360" w:lineRule="auto"/>
        <w:jc w:val="center"/>
        <w:rPr>
          <w:rFonts w:ascii="Arial" w:hAnsi="Arial" w:cs="Arial"/>
          <w:b/>
          <w:bCs/>
          <w:color w:val="000000" w:themeColor="text1"/>
          <w:sz w:val="20"/>
          <w:lang w:val="de-DE"/>
        </w:rPr>
      </w:pPr>
      <w:r w:rsidRPr="002D30BE">
        <w:rPr>
          <w:rFonts w:ascii="Arial" w:hAnsi="Arial" w:cs="Arial"/>
          <w:b/>
          <w:bCs/>
          <w:color w:val="000000" w:themeColor="text1"/>
          <w:sz w:val="20"/>
          <w:lang w:val="de-DE"/>
        </w:rPr>
        <w:lastRenderedPageBreak/>
        <w:t>Bester Tragekomfort</w:t>
      </w:r>
    </w:p>
    <w:p w14:paraId="0644E907" w14:textId="2BA4BA6D" w:rsidR="00BD1581" w:rsidRPr="002D30BE" w:rsidRDefault="00BD1581" w:rsidP="0057372B">
      <w:pPr>
        <w:spacing w:line="360" w:lineRule="auto"/>
        <w:jc w:val="both"/>
        <w:rPr>
          <w:rFonts w:ascii="Arial" w:eastAsia="Times New Roman" w:hAnsi="Arial" w:cs="Arial"/>
          <w:color w:val="92D050"/>
          <w:sz w:val="20"/>
          <w:lang w:val="de-DE" w:eastAsia="de-DE"/>
        </w:rPr>
      </w:pPr>
      <w:r w:rsidRPr="002D30BE">
        <w:rPr>
          <w:rFonts w:ascii="Arial" w:eastAsia="Times New Roman" w:hAnsi="Arial" w:cs="Arial"/>
          <w:sz w:val="20"/>
          <w:lang w:val="de-DE" w:eastAsia="de-DE"/>
        </w:rPr>
        <w:t xml:space="preserve">Beim EAH-A800 wurde </w:t>
      </w:r>
      <w:proofErr w:type="spellStart"/>
      <w:r w:rsidRPr="002D30BE">
        <w:rPr>
          <w:rFonts w:ascii="Arial" w:eastAsia="Times New Roman" w:hAnsi="Arial" w:cs="Arial"/>
          <w:sz w:val="20"/>
          <w:lang w:val="de-DE" w:eastAsia="de-DE"/>
        </w:rPr>
        <w:t>gro</w:t>
      </w:r>
      <w:r w:rsidR="00853BBB">
        <w:rPr>
          <w:rFonts w:ascii="Arial" w:eastAsia="Times New Roman" w:hAnsi="Arial" w:cs="Arial"/>
          <w:sz w:val="20"/>
          <w:lang w:val="de-DE" w:eastAsia="de-DE"/>
        </w:rPr>
        <w:t>ss</w:t>
      </w:r>
      <w:r w:rsidRPr="002D30BE">
        <w:rPr>
          <w:rFonts w:ascii="Arial" w:eastAsia="Times New Roman" w:hAnsi="Arial" w:cs="Arial"/>
          <w:sz w:val="20"/>
          <w:lang w:val="de-DE" w:eastAsia="de-DE"/>
        </w:rPr>
        <w:t>e</w:t>
      </w:r>
      <w:r w:rsidR="003576D4" w:rsidRPr="002D30BE">
        <w:rPr>
          <w:rFonts w:ascii="Arial" w:eastAsia="Times New Roman" w:hAnsi="Arial" w:cs="Arial"/>
          <w:sz w:val="20"/>
          <w:lang w:val="de-DE" w:eastAsia="de-DE"/>
        </w:rPr>
        <w:t>s</w:t>
      </w:r>
      <w:proofErr w:type="spellEnd"/>
      <w:r w:rsidR="003576D4" w:rsidRPr="002D30BE">
        <w:rPr>
          <w:rFonts w:ascii="Arial" w:eastAsia="Times New Roman" w:hAnsi="Arial" w:cs="Arial"/>
          <w:sz w:val="20"/>
          <w:lang w:val="de-DE" w:eastAsia="de-DE"/>
        </w:rPr>
        <w:t xml:space="preserve"> </w:t>
      </w:r>
      <w:r w:rsidRPr="002D30BE">
        <w:rPr>
          <w:rFonts w:ascii="Arial" w:eastAsia="Times New Roman" w:hAnsi="Arial" w:cs="Arial"/>
          <w:sz w:val="20"/>
          <w:lang w:val="de-DE" w:eastAsia="de-DE"/>
        </w:rPr>
        <w:t xml:space="preserve">Augenmerk darauf gelegt, eine bequeme Passform und maximalen Tragekomfort zu gewährleisten. Seine 3D-Ohrpolster verfügen über ein leicht gebogenes Design, um </w:t>
      </w:r>
      <w:r w:rsidR="00D82DA9" w:rsidRPr="002D30BE">
        <w:rPr>
          <w:rFonts w:ascii="Arial" w:eastAsia="Times New Roman" w:hAnsi="Arial" w:cs="Arial"/>
          <w:sz w:val="20"/>
          <w:lang w:val="de-DE" w:eastAsia="de-DE"/>
        </w:rPr>
        <w:t xml:space="preserve">den Anpressdruck </w:t>
      </w:r>
      <w:proofErr w:type="spellStart"/>
      <w:r w:rsidRPr="002D30BE">
        <w:rPr>
          <w:rFonts w:ascii="Arial" w:eastAsia="Times New Roman" w:hAnsi="Arial" w:cs="Arial"/>
          <w:sz w:val="20"/>
          <w:lang w:val="de-DE" w:eastAsia="de-DE"/>
        </w:rPr>
        <w:t>gleichmä</w:t>
      </w:r>
      <w:r w:rsidR="00853BBB">
        <w:rPr>
          <w:rFonts w:ascii="Arial" w:eastAsia="Times New Roman" w:hAnsi="Arial" w:cs="Arial"/>
          <w:sz w:val="20"/>
          <w:lang w:val="de-DE" w:eastAsia="de-DE"/>
        </w:rPr>
        <w:t>ss</w:t>
      </w:r>
      <w:r w:rsidRPr="002D30BE">
        <w:rPr>
          <w:rFonts w:ascii="Arial" w:eastAsia="Times New Roman" w:hAnsi="Arial" w:cs="Arial"/>
          <w:sz w:val="20"/>
          <w:lang w:val="de-DE" w:eastAsia="de-DE"/>
        </w:rPr>
        <w:t>ig</w:t>
      </w:r>
      <w:proofErr w:type="spellEnd"/>
      <w:r w:rsidRPr="002D30BE">
        <w:rPr>
          <w:rFonts w:ascii="Arial" w:eastAsia="Times New Roman" w:hAnsi="Arial" w:cs="Arial"/>
          <w:sz w:val="20"/>
          <w:lang w:val="de-DE" w:eastAsia="de-DE"/>
        </w:rPr>
        <w:t xml:space="preserve"> auf das gesamte Ohr </w:t>
      </w:r>
      <w:r w:rsidR="00D82DA9" w:rsidRPr="002D30BE">
        <w:rPr>
          <w:rFonts w:ascii="Arial" w:eastAsia="Times New Roman" w:hAnsi="Arial" w:cs="Arial"/>
          <w:sz w:val="20"/>
          <w:lang w:val="de-DE" w:eastAsia="de-DE"/>
        </w:rPr>
        <w:t>zu verteilen</w:t>
      </w:r>
      <w:r w:rsidRPr="002D30BE">
        <w:rPr>
          <w:rFonts w:ascii="Arial" w:eastAsia="Times New Roman" w:hAnsi="Arial" w:cs="Arial"/>
          <w:sz w:val="20"/>
          <w:lang w:val="de-DE" w:eastAsia="de-DE"/>
        </w:rPr>
        <w:t xml:space="preserve">. Für die Ohrpolster wurde ein Memory-Schaum-Material verwendet, um </w:t>
      </w:r>
      <w:r w:rsidR="00D82DA9" w:rsidRPr="002D30BE">
        <w:rPr>
          <w:rFonts w:ascii="Arial" w:eastAsia="Times New Roman" w:hAnsi="Arial" w:cs="Arial"/>
          <w:sz w:val="20"/>
          <w:lang w:val="de-DE" w:eastAsia="de-DE"/>
        </w:rPr>
        <w:t>einen besonders komfortablen und</w:t>
      </w:r>
      <w:r w:rsidRPr="002D30BE">
        <w:rPr>
          <w:rFonts w:ascii="Arial" w:eastAsia="Times New Roman" w:hAnsi="Arial" w:cs="Arial"/>
          <w:sz w:val="20"/>
          <w:lang w:val="de-DE" w:eastAsia="de-DE"/>
        </w:rPr>
        <w:t xml:space="preserve"> sicheren Sitz zu gewährleisten. Der Innendurchmesser des Ohrpolsters wurde </w:t>
      </w:r>
      <w:proofErr w:type="spellStart"/>
      <w:r w:rsidRPr="002D30BE">
        <w:rPr>
          <w:rFonts w:ascii="Arial" w:eastAsia="Times New Roman" w:hAnsi="Arial" w:cs="Arial"/>
          <w:sz w:val="20"/>
          <w:lang w:val="de-DE" w:eastAsia="de-DE"/>
        </w:rPr>
        <w:t>vergrö</w:t>
      </w:r>
      <w:r w:rsidR="00853BBB">
        <w:rPr>
          <w:rFonts w:ascii="Arial" w:eastAsia="Times New Roman" w:hAnsi="Arial" w:cs="Arial"/>
          <w:sz w:val="20"/>
          <w:lang w:val="de-DE" w:eastAsia="de-DE"/>
        </w:rPr>
        <w:t>ss</w:t>
      </w:r>
      <w:r w:rsidRPr="002D30BE">
        <w:rPr>
          <w:rFonts w:ascii="Arial" w:eastAsia="Times New Roman" w:hAnsi="Arial" w:cs="Arial"/>
          <w:sz w:val="20"/>
          <w:lang w:val="de-DE" w:eastAsia="de-DE"/>
        </w:rPr>
        <w:t>ert</w:t>
      </w:r>
      <w:proofErr w:type="spellEnd"/>
      <w:r w:rsidRPr="002D30BE">
        <w:rPr>
          <w:rFonts w:ascii="Arial" w:eastAsia="Times New Roman" w:hAnsi="Arial" w:cs="Arial"/>
          <w:sz w:val="20"/>
          <w:lang w:val="de-DE" w:eastAsia="de-DE"/>
        </w:rPr>
        <w:t xml:space="preserve">, um sich </w:t>
      </w:r>
      <w:r w:rsidR="0031477B" w:rsidRPr="002D30BE">
        <w:rPr>
          <w:rFonts w:ascii="Arial" w:eastAsia="Times New Roman" w:hAnsi="Arial" w:cs="Arial"/>
          <w:sz w:val="20"/>
          <w:lang w:val="de-DE" w:eastAsia="de-DE"/>
        </w:rPr>
        <w:t xml:space="preserve">angenehm </w:t>
      </w:r>
      <w:r w:rsidRPr="002D30BE">
        <w:rPr>
          <w:rFonts w:ascii="Arial" w:eastAsia="Times New Roman" w:hAnsi="Arial" w:cs="Arial"/>
          <w:sz w:val="20"/>
          <w:lang w:val="de-DE" w:eastAsia="de-DE"/>
        </w:rPr>
        <w:t>um das Ohr zu schmiegen, dennoch können die Kopfhörer in einer kompakten Tragetasche aufbewahrt werden</w:t>
      </w:r>
      <w:r w:rsidR="00D82DA9" w:rsidRPr="002D30BE">
        <w:rPr>
          <w:rFonts w:ascii="Arial" w:eastAsia="Times New Roman" w:hAnsi="Arial" w:cs="Arial"/>
          <w:sz w:val="20"/>
          <w:lang w:val="de-DE" w:eastAsia="de-DE"/>
        </w:rPr>
        <w:t>, die im Lieferumfang enthalten ist.</w:t>
      </w:r>
      <w:r w:rsidR="00026CE2" w:rsidRPr="002D30BE">
        <w:rPr>
          <w:rFonts w:ascii="Arial" w:eastAsia="Times New Roman" w:hAnsi="Arial" w:cs="Arial"/>
          <w:sz w:val="20"/>
          <w:lang w:val="de-DE" w:eastAsia="de-DE"/>
        </w:rPr>
        <w:t xml:space="preserve"> </w:t>
      </w:r>
      <w:r w:rsidR="00026CE2" w:rsidRPr="002D30BE">
        <w:rPr>
          <w:rFonts w:ascii="Arial" w:eastAsia="Times New Roman" w:hAnsi="Arial" w:cs="Arial"/>
          <w:color w:val="000000" w:themeColor="text1"/>
          <w:sz w:val="20"/>
          <w:lang w:val="de-DE" w:eastAsia="de-DE"/>
        </w:rPr>
        <w:t xml:space="preserve">Für weiteren Komfort sorgt ein Trage-Sensor, der die Musikwiedergabe </w:t>
      </w:r>
      <w:r w:rsidR="00875F9D" w:rsidRPr="002D30BE">
        <w:rPr>
          <w:rFonts w:ascii="Arial" w:eastAsia="Times New Roman" w:hAnsi="Arial" w:cs="Arial"/>
          <w:color w:val="000000" w:themeColor="text1"/>
          <w:sz w:val="20"/>
          <w:lang w:val="de-DE" w:eastAsia="de-DE"/>
        </w:rPr>
        <w:t xml:space="preserve">beim Absetzen des Kopfhörers </w:t>
      </w:r>
      <w:r w:rsidR="00026CE2" w:rsidRPr="002D30BE">
        <w:rPr>
          <w:rFonts w:ascii="Arial" w:eastAsia="Times New Roman" w:hAnsi="Arial" w:cs="Arial"/>
          <w:color w:val="000000" w:themeColor="text1"/>
          <w:sz w:val="20"/>
          <w:lang w:val="de-DE" w:eastAsia="de-DE"/>
        </w:rPr>
        <w:t>automatisch stoppt</w:t>
      </w:r>
      <w:r w:rsidR="00875F9D" w:rsidRPr="002D30BE">
        <w:rPr>
          <w:rFonts w:ascii="Arial" w:eastAsia="Times New Roman" w:hAnsi="Arial" w:cs="Arial"/>
          <w:color w:val="000000" w:themeColor="text1"/>
          <w:sz w:val="20"/>
          <w:lang w:val="de-DE" w:eastAsia="de-DE"/>
        </w:rPr>
        <w:t xml:space="preserve">. </w:t>
      </w:r>
      <w:r w:rsidR="0002002C" w:rsidRPr="002D30BE">
        <w:rPr>
          <w:rFonts w:ascii="Arial" w:eastAsia="Times New Roman" w:hAnsi="Arial" w:cs="Arial"/>
          <w:color w:val="000000" w:themeColor="text1"/>
          <w:sz w:val="20"/>
          <w:lang w:val="de-DE" w:eastAsia="de-DE"/>
        </w:rPr>
        <w:t>Setzt man</w:t>
      </w:r>
      <w:r w:rsidR="00026CE2" w:rsidRPr="002D30BE">
        <w:rPr>
          <w:rFonts w:ascii="Arial" w:eastAsia="Times New Roman" w:hAnsi="Arial" w:cs="Arial"/>
          <w:color w:val="000000" w:themeColor="text1"/>
          <w:sz w:val="20"/>
          <w:lang w:val="de-DE" w:eastAsia="de-DE"/>
        </w:rPr>
        <w:t xml:space="preserve"> diese</w:t>
      </w:r>
      <w:r w:rsidR="0002002C" w:rsidRPr="002D30BE">
        <w:rPr>
          <w:rFonts w:ascii="Arial" w:eastAsia="Times New Roman" w:hAnsi="Arial" w:cs="Arial"/>
          <w:color w:val="000000" w:themeColor="text1"/>
          <w:sz w:val="20"/>
          <w:lang w:val="de-DE" w:eastAsia="de-DE"/>
        </w:rPr>
        <w:t>n</w:t>
      </w:r>
      <w:r w:rsidR="00026CE2" w:rsidRPr="002D30BE">
        <w:rPr>
          <w:rFonts w:ascii="Arial" w:eastAsia="Times New Roman" w:hAnsi="Arial" w:cs="Arial"/>
          <w:color w:val="000000" w:themeColor="text1"/>
          <w:sz w:val="20"/>
          <w:lang w:val="de-DE" w:eastAsia="de-DE"/>
        </w:rPr>
        <w:t xml:space="preserve"> innerhalb</w:t>
      </w:r>
      <w:r w:rsidR="00622FCF" w:rsidRPr="002D30BE">
        <w:rPr>
          <w:rFonts w:ascii="Arial" w:eastAsia="Times New Roman" w:hAnsi="Arial" w:cs="Arial"/>
          <w:color w:val="000000" w:themeColor="text1"/>
          <w:sz w:val="20"/>
          <w:lang w:val="de-DE" w:eastAsia="de-DE"/>
        </w:rPr>
        <w:t xml:space="preserve"> von</w:t>
      </w:r>
      <w:r w:rsidR="00026CE2" w:rsidRPr="002D30BE">
        <w:rPr>
          <w:rFonts w:ascii="Arial" w:eastAsia="Times New Roman" w:hAnsi="Arial" w:cs="Arial"/>
          <w:color w:val="000000" w:themeColor="text1"/>
          <w:sz w:val="20"/>
          <w:lang w:val="de-DE" w:eastAsia="de-DE"/>
        </w:rPr>
        <w:t xml:space="preserve"> 60 Sekunden wieder auf, </w:t>
      </w:r>
      <w:r w:rsidR="00875F9D" w:rsidRPr="002D30BE">
        <w:rPr>
          <w:rFonts w:ascii="Arial" w:eastAsia="Times New Roman" w:hAnsi="Arial" w:cs="Arial"/>
          <w:color w:val="000000" w:themeColor="text1"/>
          <w:sz w:val="20"/>
          <w:lang w:val="de-DE" w:eastAsia="de-DE"/>
        </w:rPr>
        <w:t>wird</w:t>
      </w:r>
      <w:r w:rsidR="00026CE2" w:rsidRPr="002D30BE">
        <w:rPr>
          <w:rFonts w:ascii="Arial" w:eastAsia="Times New Roman" w:hAnsi="Arial" w:cs="Arial"/>
          <w:color w:val="000000" w:themeColor="text1"/>
          <w:sz w:val="20"/>
          <w:lang w:val="de-DE" w:eastAsia="de-DE"/>
        </w:rPr>
        <w:t xml:space="preserve"> die Wiedergabe genau an dieser Stelle fort</w:t>
      </w:r>
      <w:r w:rsidR="00875F9D" w:rsidRPr="002D30BE">
        <w:rPr>
          <w:rFonts w:ascii="Arial" w:eastAsia="Times New Roman" w:hAnsi="Arial" w:cs="Arial"/>
          <w:color w:val="000000" w:themeColor="text1"/>
          <w:sz w:val="20"/>
          <w:lang w:val="de-DE" w:eastAsia="de-DE"/>
        </w:rPr>
        <w:t>gesetzt</w:t>
      </w:r>
      <w:r w:rsidR="00026CE2" w:rsidRPr="002D30BE">
        <w:rPr>
          <w:rFonts w:ascii="Arial" w:eastAsia="Times New Roman" w:hAnsi="Arial" w:cs="Arial"/>
          <w:color w:val="000000" w:themeColor="text1"/>
          <w:sz w:val="20"/>
          <w:lang w:val="de-DE" w:eastAsia="de-DE"/>
        </w:rPr>
        <w:t>.</w:t>
      </w:r>
    </w:p>
    <w:p w14:paraId="4FC7E39D" w14:textId="77777777" w:rsidR="0031477B" w:rsidRPr="009C3D8E" w:rsidRDefault="0031477B" w:rsidP="009C3D8E">
      <w:pPr>
        <w:jc w:val="center"/>
        <w:rPr>
          <w:rFonts w:eastAsia="Times New Roman"/>
          <w:b/>
          <w:bCs/>
          <w:szCs w:val="24"/>
          <w:lang w:val="de-DE" w:eastAsia="de-DE"/>
        </w:rPr>
      </w:pPr>
    </w:p>
    <w:p w14:paraId="2CD91912" w14:textId="7297D95E" w:rsidR="0031477B" w:rsidRPr="009C3D8E" w:rsidRDefault="009C3D8E" w:rsidP="009C3D8E">
      <w:pPr>
        <w:spacing w:line="360" w:lineRule="auto"/>
        <w:jc w:val="center"/>
        <w:rPr>
          <w:rFonts w:ascii="Arial" w:hAnsi="Arial" w:cs="Arial"/>
          <w:b/>
          <w:bCs/>
          <w:color w:val="000000" w:themeColor="text1"/>
          <w:sz w:val="20"/>
          <w:lang w:val="de-DE"/>
        </w:rPr>
      </w:pPr>
      <w:r w:rsidRPr="009C3D8E">
        <w:rPr>
          <w:rFonts w:ascii="Arial" w:hAnsi="Arial" w:cs="Arial"/>
          <w:b/>
          <w:bCs/>
          <w:color w:val="000000" w:themeColor="text1"/>
          <w:sz w:val="20"/>
          <w:lang w:val="de-DE"/>
        </w:rPr>
        <w:t>Preise und Verfügbarkeit</w:t>
      </w:r>
    </w:p>
    <w:p w14:paraId="38E6E3FF" w14:textId="7B683BD7" w:rsidR="00401E9C" w:rsidRDefault="0068756D" w:rsidP="00E60F1B">
      <w:pPr>
        <w:spacing w:line="360" w:lineRule="auto"/>
        <w:jc w:val="both"/>
        <w:outlineLvl w:val="0"/>
        <w:rPr>
          <w:rFonts w:ascii="Arial" w:hAnsi="Arial" w:cs="Arial"/>
          <w:color w:val="000000" w:themeColor="text1"/>
          <w:sz w:val="20"/>
          <w:lang w:val="de-DE"/>
        </w:rPr>
      </w:pPr>
      <w:r w:rsidRPr="0068756D">
        <w:rPr>
          <w:rFonts w:ascii="Arial" w:hAnsi="Arial" w:cs="Arial"/>
          <w:color w:val="000000" w:themeColor="text1"/>
          <w:sz w:val="20"/>
          <w:lang w:val="de-DE"/>
        </w:rPr>
        <w:t>Die Technics EAH-A800E-K/S sind ab Januar 2022 für 399.90 CHF (UVP) in den Farben Graphit-Schwarz und Dolomit-Silber erhältlich.</w:t>
      </w:r>
    </w:p>
    <w:p w14:paraId="68CC94B9" w14:textId="77777777" w:rsidR="0068756D" w:rsidRPr="0057372B" w:rsidRDefault="0068756D" w:rsidP="00E60F1B">
      <w:pPr>
        <w:spacing w:line="360" w:lineRule="auto"/>
        <w:jc w:val="both"/>
        <w:outlineLvl w:val="0"/>
        <w:rPr>
          <w:rFonts w:ascii="Arial" w:hAnsi="Arial" w:cs="Arial"/>
          <w:color w:val="000000" w:themeColor="text1"/>
          <w:sz w:val="22"/>
          <w:szCs w:val="22"/>
          <w:lang w:val="de-DE"/>
        </w:rPr>
      </w:pPr>
    </w:p>
    <w:p w14:paraId="0F10E5CC" w14:textId="0879DF28" w:rsidR="00401E9C" w:rsidRPr="009C3D8E" w:rsidRDefault="00401E9C" w:rsidP="00E60F1B">
      <w:pPr>
        <w:spacing w:line="360" w:lineRule="auto"/>
        <w:jc w:val="both"/>
        <w:outlineLvl w:val="0"/>
        <w:rPr>
          <w:rFonts w:ascii="Arial" w:hAnsi="Arial" w:cs="Arial"/>
          <w:b/>
          <w:bCs/>
          <w:color w:val="000000" w:themeColor="text1"/>
          <w:sz w:val="20"/>
          <w:lang w:val="de-DE"/>
        </w:rPr>
      </w:pPr>
      <w:r w:rsidRPr="009C3D8E">
        <w:rPr>
          <w:rFonts w:ascii="Arial" w:hAnsi="Arial" w:cs="Arial"/>
          <w:b/>
          <w:bCs/>
          <w:color w:val="000000" w:themeColor="text1"/>
          <w:sz w:val="20"/>
          <w:lang w:val="de-DE"/>
        </w:rPr>
        <w:t>Technische Daten:</w:t>
      </w:r>
    </w:p>
    <w:tbl>
      <w:tblPr>
        <w:tblStyle w:val="Tabellenraster"/>
        <w:tblW w:w="0" w:type="auto"/>
        <w:tblLook w:val="04A0" w:firstRow="1" w:lastRow="0" w:firstColumn="1" w:lastColumn="0" w:noHBand="0" w:noVBand="1"/>
      </w:tblPr>
      <w:tblGrid>
        <w:gridCol w:w="2258"/>
        <w:gridCol w:w="2273"/>
        <w:gridCol w:w="2823"/>
      </w:tblGrid>
      <w:tr w:rsidR="00401E9C" w:rsidRPr="0057372B" w14:paraId="6EA47907" w14:textId="77777777" w:rsidTr="00231534">
        <w:tc>
          <w:tcPr>
            <w:tcW w:w="4531" w:type="dxa"/>
            <w:gridSpan w:val="2"/>
            <w:shd w:val="clear" w:color="auto" w:fill="BFBFBF" w:themeFill="background1" w:themeFillShade="BF"/>
          </w:tcPr>
          <w:p w14:paraId="6C367EEF" w14:textId="77777777" w:rsidR="00401E9C" w:rsidRPr="00153DCB" w:rsidRDefault="00401E9C" w:rsidP="00501BC3">
            <w:pPr>
              <w:rPr>
                <w:rFonts w:ascii="Arial" w:hAnsi="Arial" w:cs="Arial"/>
                <w:sz w:val="20"/>
              </w:rPr>
            </w:pPr>
            <w:r w:rsidRPr="00153DCB">
              <w:rPr>
                <w:rFonts w:ascii="Arial" w:hAnsi="Arial" w:cs="Arial"/>
                <w:color w:val="000000"/>
                <w:sz w:val="20"/>
                <w:lang w:bidi="en-US"/>
              </w:rPr>
              <w:t>Modell</w:t>
            </w:r>
          </w:p>
        </w:tc>
        <w:tc>
          <w:tcPr>
            <w:tcW w:w="2823" w:type="dxa"/>
            <w:shd w:val="clear" w:color="auto" w:fill="BFBFBF" w:themeFill="background1" w:themeFillShade="BF"/>
          </w:tcPr>
          <w:p w14:paraId="01B0972E" w14:textId="77777777" w:rsidR="00401E9C" w:rsidRPr="00153DCB" w:rsidRDefault="00401E9C" w:rsidP="00501BC3">
            <w:pPr>
              <w:rPr>
                <w:rFonts w:ascii="Arial" w:hAnsi="Arial" w:cs="Arial"/>
                <w:sz w:val="20"/>
              </w:rPr>
            </w:pPr>
            <w:r w:rsidRPr="00153DCB">
              <w:rPr>
                <w:rFonts w:ascii="Arial" w:hAnsi="Arial" w:cs="Arial"/>
                <w:color w:val="000000"/>
                <w:sz w:val="20"/>
                <w:lang w:bidi="en-US"/>
              </w:rPr>
              <w:t>Technics EAH-A800</w:t>
            </w:r>
          </w:p>
        </w:tc>
      </w:tr>
      <w:tr w:rsidR="00401E9C" w:rsidRPr="0057372B" w14:paraId="2EA6C386" w14:textId="77777777" w:rsidTr="00231534">
        <w:tc>
          <w:tcPr>
            <w:tcW w:w="4531" w:type="dxa"/>
            <w:gridSpan w:val="2"/>
            <w:vAlign w:val="center"/>
          </w:tcPr>
          <w:p w14:paraId="36C40006" w14:textId="77777777" w:rsidR="00401E9C" w:rsidRPr="00153DCB" w:rsidRDefault="00401E9C" w:rsidP="00501BC3">
            <w:pPr>
              <w:rPr>
                <w:rFonts w:ascii="Arial" w:hAnsi="Arial" w:cs="Arial"/>
                <w:sz w:val="20"/>
              </w:rPr>
            </w:pPr>
            <w:proofErr w:type="spellStart"/>
            <w:r w:rsidRPr="00153DCB">
              <w:rPr>
                <w:rFonts w:ascii="Arial" w:hAnsi="Arial" w:cs="Arial"/>
                <w:color w:val="000000"/>
                <w:sz w:val="20"/>
                <w:lang w:bidi="en-US"/>
              </w:rPr>
              <w:t>Treiber</w:t>
            </w:r>
            <w:proofErr w:type="spellEnd"/>
            <w:r w:rsidRPr="00153DCB">
              <w:rPr>
                <w:rFonts w:ascii="Arial" w:hAnsi="Arial" w:cs="Arial"/>
                <w:color w:val="000000"/>
                <w:sz w:val="20"/>
                <w:lang w:bidi="en-US"/>
              </w:rPr>
              <w:t xml:space="preserve"> (mm)</w:t>
            </w:r>
          </w:p>
        </w:tc>
        <w:tc>
          <w:tcPr>
            <w:tcW w:w="2823" w:type="dxa"/>
            <w:vAlign w:val="center"/>
          </w:tcPr>
          <w:p w14:paraId="1841C81D" w14:textId="77777777" w:rsidR="00401E9C" w:rsidRPr="00153DCB" w:rsidRDefault="00401E9C" w:rsidP="00501BC3">
            <w:pPr>
              <w:rPr>
                <w:rFonts w:ascii="Arial" w:hAnsi="Arial" w:cs="Arial"/>
                <w:sz w:val="20"/>
              </w:rPr>
            </w:pPr>
            <w:r w:rsidRPr="00153DCB">
              <w:rPr>
                <w:rFonts w:ascii="Arial" w:hAnsi="Arial" w:cs="Arial"/>
                <w:color w:val="000000"/>
                <w:sz w:val="20"/>
                <w:lang w:bidi="en-US"/>
              </w:rPr>
              <w:t>40 mm</w:t>
            </w:r>
          </w:p>
        </w:tc>
      </w:tr>
      <w:tr w:rsidR="00401E9C" w:rsidRPr="0057372B" w14:paraId="293EF1A2" w14:textId="77777777" w:rsidTr="00231534">
        <w:tc>
          <w:tcPr>
            <w:tcW w:w="4531" w:type="dxa"/>
            <w:gridSpan w:val="2"/>
            <w:vAlign w:val="center"/>
          </w:tcPr>
          <w:p w14:paraId="4EA7ADFE" w14:textId="77777777" w:rsidR="00401E9C" w:rsidRPr="00153DCB" w:rsidRDefault="00401E9C" w:rsidP="00501BC3">
            <w:pPr>
              <w:rPr>
                <w:rFonts w:ascii="Arial" w:hAnsi="Arial" w:cs="Arial"/>
                <w:sz w:val="20"/>
              </w:rPr>
            </w:pPr>
            <w:proofErr w:type="spellStart"/>
            <w:r w:rsidRPr="00153DCB">
              <w:rPr>
                <w:rFonts w:ascii="Arial" w:hAnsi="Arial" w:cs="Arial"/>
                <w:color w:val="000000"/>
                <w:sz w:val="20"/>
                <w:lang w:bidi="en-US"/>
              </w:rPr>
              <w:t>Impedanz</w:t>
            </w:r>
            <w:proofErr w:type="spellEnd"/>
            <w:r w:rsidRPr="00153DCB">
              <w:rPr>
                <w:rFonts w:ascii="Arial" w:hAnsi="Arial" w:cs="Arial"/>
                <w:color w:val="000000"/>
                <w:sz w:val="20"/>
                <w:lang w:bidi="en-US"/>
              </w:rPr>
              <w:t xml:space="preserve"> (Ohm)</w:t>
            </w:r>
          </w:p>
        </w:tc>
        <w:tc>
          <w:tcPr>
            <w:tcW w:w="2823" w:type="dxa"/>
            <w:vAlign w:val="center"/>
          </w:tcPr>
          <w:p w14:paraId="11CAB99A" w14:textId="77777777" w:rsidR="00401E9C" w:rsidRPr="00153DCB" w:rsidRDefault="00401E9C" w:rsidP="00501BC3">
            <w:pPr>
              <w:rPr>
                <w:rFonts w:ascii="Arial" w:hAnsi="Arial" w:cs="Arial"/>
                <w:sz w:val="20"/>
              </w:rPr>
            </w:pPr>
            <w:r w:rsidRPr="00153DCB">
              <w:rPr>
                <w:rFonts w:ascii="Arial" w:hAnsi="Arial" w:cs="Arial"/>
                <w:color w:val="000000"/>
                <w:sz w:val="20"/>
                <w:lang w:bidi="en-US"/>
              </w:rPr>
              <w:t>34 Ohm</w:t>
            </w:r>
          </w:p>
        </w:tc>
      </w:tr>
      <w:tr w:rsidR="00401E9C" w:rsidRPr="0057372B" w14:paraId="1BB36C97" w14:textId="77777777" w:rsidTr="00231534">
        <w:tc>
          <w:tcPr>
            <w:tcW w:w="4531" w:type="dxa"/>
            <w:gridSpan w:val="2"/>
            <w:vAlign w:val="center"/>
          </w:tcPr>
          <w:p w14:paraId="6EC89F87" w14:textId="77777777" w:rsidR="00401E9C" w:rsidRPr="00153DCB" w:rsidRDefault="00401E9C" w:rsidP="00501BC3">
            <w:pPr>
              <w:rPr>
                <w:rFonts w:ascii="Arial" w:hAnsi="Arial" w:cs="Arial"/>
                <w:sz w:val="20"/>
              </w:rPr>
            </w:pPr>
            <w:proofErr w:type="spellStart"/>
            <w:r w:rsidRPr="00153DCB">
              <w:rPr>
                <w:rFonts w:ascii="Arial" w:hAnsi="Arial" w:cs="Arial"/>
                <w:color w:val="000000"/>
                <w:sz w:val="20"/>
                <w:lang w:bidi="en-US"/>
              </w:rPr>
              <w:t>Empfindlichkeit</w:t>
            </w:r>
            <w:proofErr w:type="spellEnd"/>
            <w:r w:rsidRPr="00153DCB">
              <w:rPr>
                <w:rFonts w:ascii="Arial" w:hAnsi="Arial" w:cs="Arial"/>
                <w:color w:val="000000"/>
                <w:sz w:val="20"/>
                <w:lang w:bidi="en-US"/>
              </w:rPr>
              <w:t xml:space="preserve"> (dB/</w:t>
            </w:r>
            <w:proofErr w:type="spellStart"/>
            <w:r w:rsidRPr="00153DCB">
              <w:rPr>
                <w:rFonts w:ascii="Arial" w:hAnsi="Arial" w:cs="Arial"/>
                <w:color w:val="000000"/>
                <w:sz w:val="20"/>
                <w:lang w:bidi="en-US"/>
              </w:rPr>
              <w:t>mW</w:t>
            </w:r>
            <w:proofErr w:type="spellEnd"/>
            <w:r w:rsidRPr="00153DCB">
              <w:rPr>
                <w:rFonts w:ascii="Arial" w:hAnsi="Arial" w:cs="Arial"/>
                <w:color w:val="000000"/>
                <w:sz w:val="20"/>
                <w:lang w:bidi="en-US"/>
              </w:rPr>
              <w:t>)</w:t>
            </w:r>
          </w:p>
        </w:tc>
        <w:tc>
          <w:tcPr>
            <w:tcW w:w="2823" w:type="dxa"/>
            <w:vAlign w:val="center"/>
          </w:tcPr>
          <w:p w14:paraId="219CE96B" w14:textId="77777777" w:rsidR="00401E9C" w:rsidRPr="00153DCB" w:rsidRDefault="00401E9C" w:rsidP="00501BC3">
            <w:pPr>
              <w:rPr>
                <w:rFonts w:ascii="Arial" w:hAnsi="Arial" w:cs="Arial"/>
                <w:sz w:val="20"/>
              </w:rPr>
            </w:pPr>
            <w:r w:rsidRPr="00153DCB">
              <w:rPr>
                <w:rFonts w:ascii="Arial" w:hAnsi="Arial" w:cs="Arial"/>
                <w:color w:val="000000"/>
                <w:sz w:val="20"/>
                <w:lang w:bidi="en-US"/>
              </w:rPr>
              <w:t>105 dB/</w:t>
            </w:r>
            <w:proofErr w:type="spellStart"/>
            <w:r w:rsidRPr="00153DCB">
              <w:rPr>
                <w:rFonts w:ascii="Arial" w:hAnsi="Arial" w:cs="Arial"/>
                <w:color w:val="000000"/>
                <w:sz w:val="20"/>
                <w:lang w:bidi="en-US"/>
              </w:rPr>
              <w:t>mW</w:t>
            </w:r>
            <w:proofErr w:type="spellEnd"/>
            <w:r w:rsidRPr="00153DCB">
              <w:rPr>
                <w:rFonts w:ascii="Arial" w:hAnsi="Arial" w:cs="Arial"/>
                <w:color w:val="000000"/>
                <w:sz w:val="20"/>
                <w:lang w:bidi="en-US"/>
              </w:rPr>
              <w:t xml:space="preserve"> @1kHz</w:t>
            </w:r>
          </w:p>
        </w:tc>
      </w:tr>
      <w:tr w:rsidR="00401E9C" w:rsidRPr="0057372B" w14:paraId="5BCDA8C1" w14:textId="77777777" w:rsidTr="00231534">
        <w:tc>
          <w:tcPr>
            <w:tcW w:w="4531" w:type="dxa"/>
            <w:gridSpan w:val="2"/>
          </w:tcPr>
          <w:p w14:paraId="4D59919B" w14:textId="77777777" w:rsidR="00401E9C" w:rsidRPr="00153DCB" w:rsidRDefault="00401E9C" w:rsidP="00501BC3">
            <w:pPr>
              <w:rPr>
                <w:rFonts w:ascii="Arial" w:hAnsi="Arial" w:cs="Arial"/>
                <w:sz w:val="20"/>
              </w:rPr>
            </w:pPr>
            <w:proofErr w:type="spellStart"/>
            <w:r w:rsidRPr="00153DCB">
              <w:rPr>
                <w:rFonts w:ascii="Arial" w:hAnsi="Arial" w:cs="Arial"/>
                <w:sz w:val="20"/>
              </w:rPr>
              <w:t>Mikrofon</w:t>
            </w:r>
            <w:proofErr w:type="spellEnd"/>
          </w:p>
        </w:tc>
        <w:tc>
          <w:tcPr>
            <w:tcW w:w="2823" w:type="dxa"/>
          </w:tcPr>
          <w:p w14:paraId="0033BC5B" w14:textId="77777777" w:rsidR="00401E9C" w:rsidRPr="00153DCB" w:rsidRDefault="00401E9C" w:rsidP="00501BC3">
            <w:pPr>
              <w:rPr>
                <w:rFonts w:ascii="Arial" w:hAnsi="Arial" w:cs="Arial"/>
                <w:sz w:val="20"/>
              </w:rPr>
            </w:pPr>
            <w:r w:rsidRPr="00153DCB">
              <w:rPr>
                <w:rFonts w:ascii="Arial" w:hAnsi="Arial" w:cs="Arial"/>
                <w:sz w:val="20"/>
              </w:rPr>
              <w:t>Monaural, MEMS Mic</w:t>
            </w:r>
          </w:p>
        </w:tc>
      </w:tr>
      <w:tr w:rsidR="00401E9C" w:rsidRPr="0057372B" w14:paraId="18305E42" w14:textId="77777777" w:rsidTr="00231534">
        <w:tc>
          <w:tcPr>
            <w:tcW w:w="4531" w:type="dxa"/>
            <w:gridSpan w:val="2"/>
          </w:tcPr>
          <w:p w14:paraId="7BCFC8B5" w14:textId="77777777" w:rsidR="00401E9C" w:rsidRPr="00153DCB" w:rsidRDefault="00401E9C" w:rsidP="00501BC3">
            <w:pPr>
              <w:rPr>
                <w:rFonts w:ascii="Arial" w:hAnsi="Arial" w:cs="Arial"/>
                <w:sz w:val="20"/>
              </w:rPr>
            </w:pPr>
            <w:proofErr w:type="spellStart"/>
            <w:r w:rsidRPr="00153DCB">
              <w:rPr>
                <w:rFonts w:ascii="Arial" w:hAnsi="Arial" w:cs="Arial"/>
                <w:sz w:val="20"/>
              </w:rPr>
              <w:t>Spieldauer</w:t>
            </w:r>
            <w:proofErr w:type="spellEnd"/>
            <w:r w:rsidRPr="00153DCB">
              <w:rPr>
                <w:rFonts w:ascii="Arial" w:hAnsi="Arial" w:cs="Arial"/>
                <w:sz w:val="20"/>
              </w:rPr>
              <w:t xml:space="preserve"> / </w:t>
            </w:r>
            <w:proofErr w:type="spellStart"/>
            <w:r w:rsidRPr="00153DCB">
              <w:rPr>
                <w:rFonts w:ascii="Arial" w:hAnsi="Arial" w:cs="Arial"/>
                <w:sz w:val="20"/>
              </w:rPr>
              <w:t>Akkubetrieb</w:t>
            </w:r>
            <w:proofErr w:type="spellEnd"/>
            <w:r w:rsidRPr="00153DCB">
              <w:rPr>
                <w:rFonts w:ascii="Arial" w:hAnsi="Arial" w:cs="Arial"/>
                <w:sz w:val="20"/>
              </w:rPr>
              <w:t xml:space="preserve"> (LDAC)</w:t>
            </w:r>
          </w:p>
        </w:tc>
        <w:tc>
          <w:tcPr>
            <w:tcW w:w="2823" w:type="dxa"/>
          </w:tcPr>
          <w:p w14:paraId="6D53B2C0" w14:textId="77777777" w:rsidR="00401E9C" w:rsidRPr="00153DCB" w:rsidRDefault="00401E9C" w:rsidP="00501BC3">
            <w:pPr>
              <w:rPr>
                <w:rFonts w:ascii="Arial" w:hAnsi="Arial" w:cs="Arial"/>
                <w:sz w:val="20"/>
              </w:rPr>
            </w:pPr>
            <w:r w:rsidRPr="00153DCB">
              <w:rPr>
                <w:rFonts w:ascii="Arial" w:hAnsi="Arial" w:cs="Arial"/>
                <w:sz w:val="20"/>
              </w:rPr>
              <w:t>ca. 40h (NC an)</w:t>
            </w:r>
          </w:p>
          <w:p w14:paraId="3EFD5846" w14:textId="77777777" w:rsidR="00401E9C" w:rsidRPr="00153DCB" w:rsidRDefault="00401E9C" w:rsidP="00501BC3">
            <w:pPr>
              <w:rPr>
                <w:rFonts w:ascii="Arial" w:hAnsi="Arial" w:cs="Arial"/>
                <w:sz w:val="20"/>
              </w:rPr>
            </w:pPr>
            <w:r w:rsidRPr="00153DCB">
              <w:rPr>
                <w:rFonts w:ascii="Arial" w:hAnsi="Arial" w:cs="Arial"/>
                <w:sz w:val="20"/>
              </w:rPr>
              <w:t xml:space="preserve">ca. 50h (NC </w:t>
            </w:r>
            <w:proofErr w:type="spellStart"/>
            <w:r w:rsidRPr="00153DCB">
              <w:rPr>
                <w:rFonts w:ascii="Arial" w:hAnsi="Arial" w:cs="Arial"/>
                <w:sz w:val="20"/>
              </w:rPr>
              <w:t>aus</w:t>
            </w:r>
            <w:proofErr w:type="spellEnd"/>
            <w:r w:rsidRPr="00153DCB">
              <w:rPr>
                <w:rFonts w:ascii="Arial" w:hAnsi="Arial" w:cs="Arial"/>
                <w:sz w:val="20"/>
              </w:rPr>
              <w:t>)</w:t>
            </w:r>
          </w:p>
        </w:tc>
      </w:tr>
      <w:tr w:rsidR="00401E9C" w:rsidRPr="0057372B" w14:paraId="00720AD5" w14:textId="77777777" w:rsidTr="00231534">
        <w:tc>
          <w:tcPr>
            <w:tcW w:w="4531" w:type="dxa"/>
            <w:gridSpan w:val="2"/>
          </w:tcPr>
          <w:p w14:paraId="129CC1E0" w14:textId="77777777" w:rsidR="00401E9C" w:rsidRPr="00153DCB" w:rsidRDefault="00401E9C" w:rsidP="00501BC3">
            <w:pPr>
              <w:rPr>
                <w:rFonts w:ascii="Arial" w:hAnsi="Arial" w:cs="Arial"/>
                <w:sz w:val="20"/>
              </w:rPr>
            </w:pPr>
            <w:proofErr w:type="spellStart"/>
            <w:r w:rsidRPr="00153DCB">
              <w:rPr>
                <w:rFonts w:ascii="Arial" w:hAnsi="Arial" w:cs="Arial"/>
                <w:sz w:val="20"/>
              </w:rPr>
              <w:t>Spieldauer</w:t>
            </w:r>
            <w:proofErr w:type="spellEnd"/>
            <w:r w:rsidRPr="00153DCB">
              <w:rPr>
                <w:rFonts w:ascii="Arial" w:hAnsi="Arial" w:cs="Arial"/>
                <w:sz w:val="20"/>
              </w:rPr>
              <w:t xml:space="preserve"> / </w:t>
            </w:r>
            <w:proofErr w:type="spellStart"/>
            <w:r w:rsidRPr="00153DCB">
              <w:rPr>
                <w:rFonts w:ascii="Arial" w:hAnsi="Arial" w:cs="Arial"/>
                <w:sz w:val="20"/>
              </w:rPr>
              <w:t>Akkubetrieb</w:t>
            </w:r>
            <w:proofErr w:type="spellEnd"/>
            <w:r w:rsidRPr="00153DCB">
              <w:rPr>
                <w:rFonts w:ascii="Arial" w:hAnsi="Arial" w:cs="Arial"/>
                <w:sz w:val="20"/>
              </w:rPr>
              <w:t xml:space="preserve"> (AAC)</w:t>
            </w:r>
          </w:p>
        </w:tc>
        <w:tc>
          <w:tcPr>
            <w:tcW w:w="2823" w:type="dxa"/>
          </w:tcPr>
          <w:p w14:paraId="22C6752F" w14:textId="77777777" w:rsidR="00401E9C" w:rsidRPr="00153DCB" w:rsidRDefault="00401E9C" w:rsidP="00501BC3">
            <w:pPr>
              <w:rPr>
                <w:rFonts w:ascii="Arial" w:hAnsi="Arial" w:cs="Arial"/>
                <w:sz w:val="20"/>
              </w:rPr>
            </w:pPr>
            <w:r w:rsidRPr="00153DCB">
              <w:rPr>
                <w:rFonts w:ascii="Arial" w:hAnsi="Arial" w:cs="Arial"/>
                <w:sz w:val="20"/>
              </w:rPr>
              <w:t>ca. 50h (NC an)</w:t>
            </w:r>
          </w:p>
          <w:p w14:paraId="328A5881" w14:textId="77777777" w:rsidR="00401E9C" w:rsidRPr="00153DCB" w:rsidRDefault="00401E9C" w:rsidP="00501BC3">
            <w:pPr>
              <w:rPr>
                <w:rFonts w:ascii="Arial" w:hAnsi="Arial" w:cs="Arial"/>
                <w:sz w:val="20"/>
              </w:rPr>
            </w:pPr>
            <w:r w:rsidRPr="00153DCB">
              <w:rPr>
                <w:rFonts w:ascii="Arial" w:hAnsi="Arial" w:cs="Arial"/>
                <w:sz w:val="20"/>
              </w:rPr>
              <w:t xml:space="preserve">ca. 60h (NC </w:t>
            </w:r>
            <w:proofErr w:type="spellStart"/>
            <w:r w:rsidRPr="00153DCB">
              <w:rPr>
                <w:rFonts w:ascii="Arial" w:hAnsi="Arial" w:cs="Arial"/>
                <w:sz w:val="20"/>
              </w:rPr>
              <w:t>aus</w:t>
            </w:r>
            <w:proofErr w:type="spellEnd"/>
            <w:r w:rsidRPr="00153DCB">
              <w:rPr>
                <w:rFonts w:ascii="Arial" w:hAnsi="Arial" w:cs="Arial"/>
                <w:sz w:val="20"/>
              </w:rPr>
              <w:t>)</w:t>
            </w:r>
          </w:p>
        </w:tc>
      </w:tr>
      <w:tr w:rsidR="00401E9C" w:rsidRPr="009F0FC1" w14:paraId="5B989A88" w14:textId="77777777" w:rsidTr="00231534">
        <w:tc>
          <w:tcPr>
            <w:tcW w:w="4531" w:type="dxa"/>
            <w:gridSpan w:val="2"/>
          </w:tcPr>
          <w:p w14:paraId="3216492C" w14:textId="77777777" w:rsidR="00401E9C" w:rsidRPr="00153DCB" w:rsidRDefault="00401E9C" w:rsidP="00501BC3">
            <w:pPr>
              <w:rPr>
                <w:rFonts w:ascii="Arial" w:hAnsi="Arial" w:cs="Arial"/>
                <w:sz w:val="20"/>
              </w:rPr>
            </w:pPr>
            <w:proofErr w:type="spellStart"/>
            <w:r w:rsidRPr="00153DCB">
              <w:rPr>
                <w:rFonts w:ascii="Arial" w:hAnsi="Arial" w:cs="Arial"/>
                <w:sz w:val="20"/>
              </w:rPr>
              <w:t>Ladezeit</w:t>
            </w:r>
            <w:proofErr w:type="spellEnd"/>
            <w:r w:rsidRPr="00153DCB">
              <w:rPr>
                <w:rFonts w:ascii="Arial" w:hAnsi="Arial" w:cs="Arial"/>
                <w:sz w:val="20"/>
              </w:rPr>
              <w:t xml:space="preserve"> (</w:t>
            </w:r>
            <w:proofErr w:type="spellStart"/>
            <w:r w:rsidRPr="00153DCB">
              <w:rPr>
                <w:rFonts w:ascii="Arial" w:hAnsi="Arial" w:cs="Arial"/>
                <w:sz w:val="20"/>
              </w:rPr>
              <w:t>bei</w:t>
            </w:r>
            <w:proofErr w:type="spellEnd"/>
            <w:r w:rsidRPr="00153DCB">
              <w:rPr>
                <w:rFonts w:ascii="Arial" w:hAnsi="Arial" w:cs="Arial"/>
                <w:sz w:val="20"/>
              </w:rPr>
              <w:t xml:space="preserve"> 25°)</w:t>
            </w:r>
          </w:p>
        </w:tc>
        <w:tc>
          <w:tcPr>
            <w:tcW w:w="2823" w:type="dxa"/>
          </w:tcPr>
          <w:p w14:paraId="1C01F4E1" w14:textId="77777777" w:rsidR="00401E9C" w:rsidRPr="00153DCB" w:rsidRDefault="00401E9C" w:rsidP="00231534">
            <w:pPr>
              <w:rPr>
                <w:rFonts w:ascii="Arial" w:hAnsi="Arial" w:cs="Arial"/>
                <w:sz w:val="20"/>
                <w:lang w:val="de-DE"/>
              </w:rPr>
            </w:pPr>
            <w:r w:rsidRPr="00153DCB">
              <w:rPr>
                <w:rFonts w:ascii="Arial" w:hAnsi="Arial" w:cs="Arial"/>
                <w:sz w:val="20"/>
                <w:lang w:val="de-DE"/>
              </w:rPr>
              <w:t>ca. 3h</w:t>
            </w:r>
          </w:p>
          <w:p w14:paraId="121C1D31" w14:textId="01B12058" w:rsidR="00401E9C" w:rsidRPr="00153DCB" w:rsidRDefault="00401E9C" w:rsidP="00231534">
            <w:pPr>
              <w:rPr>
                <w:rFonts w:ascii="Arial" w:hAnsi="Arial" w:cs="Arial"/>
                <w:sz w:val="20"/>
                <w:lang w:val="de-DE"/>
              </w:rPr>
            </w:pPr>
            <w:r w:rsidRPr="00153DCB">
              <w:rPr>
                <w:rFonts w:ascii="Arial" w:hAnsi="Arial" w:cs="Arial"/>
                <w:sz w:val="20"/>
                <w:lang w:val="de-DE"/>
              </w:rPr>
              <w:t>(Netzteil mind. 1.200 mA)</w:t>
            </w:r>
          </w:p>
        </w:tc>
      </w:tr>
      <w:tr w:rsidR="00401E9C" w:rsidRPr="0057372B" w14:paraId="31E751FC" w14:textId="77777777" w:rsidTr="00231534">
        <w:tc>
          <w:tcPr>
            <w:tcW w:w="4531" w:type="dxa"/>
            <w:gridSpan w:val="2"/>
          </w:tcPr>
          <w:p w14:paraId="086D3EAB" w14:textId="77777777" w:rsidR="00401E9C" w:rsidRPr="00153DCB" w:rsidRDefault="00401E9C" w:rsidP="00501BC3">
            <w:pPr>
              <w:rPr>
                <w:rFonts w:ascii="Arial" w:hAnsi="Arial" w:cs="Arial"/>
                <w:sz w:val="20"/>
              </w:rPr>
            </w:pPr>
            <w:r w:rsidRPr="00153DCB">
              <w:rPr>
                <w:rFonts w:ascii="Arial" w:hAnsi="Arial" w:cs="Arial"/>
                <w:sz w:val="20"/>
              </w:rPr>
              <w:t>Schnell-Laden (15min, AAC)</w:t>
            </w:r>
          </w:p>
        </w:tc>
        <w:tc>
          <w:tcPr>
            <w:tcW w:w="2823" w:type="dxa"/>
          </w:tcPr>
          <w:p w14:paraId="6209ED73" w14:textId="77777777" w:rsidR="00401E9C" w:rsidRPr="00153DCB" w:rsidRDefault="00401E9C" w:rsidP="00231534">
            <w:pPr>
              <w:rPr>
                <w:rFonts w:ascii="Arial" w:hAnsi="Arial" w:cs="Arial"/>
                <w:sz w:val="20"/>
              </w:rPr>
            </w:pPr>
            <w:r w:rsidRPr="00153DCB">
              <w:rPr>
                <w:rFonts w:ascii="Arial" w:hAnsi="Arial" w:cs="Arial"/>
                <w:sz w:val="20"/>
              </w:rPr>
              <w:t>10h (NC an)</w:t>
            </w:r>
          </w:p>
        </w:tc>
      </w:tr>
      <w:tr w:rsidR="00401E9C" w:rsidRPr="0057372B" w14:paraId="208D811F" w14:textId="77777777" w:rsidTr="00231534">
        <w:tc>
          <w:tcPr>
            <w:tcW w:w="4531" w:type="dxa"/>
            <w:gridSpan w:val="2"/>
          </w:tcPr>
          <w:p w14:paraId="1240F808" w14:textId="77777777" w:rsidR="00401E9C" w:rsidRPr="00153DCB" w:rsidRDefault="00401E9C" w:rsidP="00501BC3">
            <w:pPr>
              <w:rPr>
                <w:rFonts w:ascii="Arial" w:hAnsi="Arial" w:cs="Arial"/>
                <w:sz w:val="20"/>
              </w:rPr>
            </w:pPr>
            <w:proofErr w:type="spellStart"/>
            <w:r w:rsidRPr="00153DCB">
              <w:rPr>
                <w:rFonts w:ascii="Arial" w:hAnsi="Arial" w:cs="Arial"/>
                <w:sz w:val="20"/>
              </w:rPr>
              <w:t>Gesprächsbereitschaft</w:t>
            </w:r>
            <w:proofErr w:type="spellEnd"/>
          </w:p>
        </w:tc>
        <w:tc>
          <w:tcPr>
            <w:tcW w:w="2823" w:type="dxa"/>
          </w:tcPr>
          <w:p w14:paraId="61780952" w14:textId="77777777" w:rsidR="00401E9C" w:rsidRPr="00153DCB" w:rsidRDefault="00401E9C" w:rsidP="00231534">
            <w:pPr>
              <w:rPr>
                <w:rFonts w:ascii="Arial" w:hAnsi="Arial" w:cs="Arial"/>
                <w:sz w:val="20"/>
                <w:lang w:val="en-US"/>
              </w:rPr>
            </w:pPr>
            <w:r w:rsidRPr="00153DCB">
              <w:rPr>
                <w:rFonts w:ascii="Arial" w:hAnsi="Arial" w:cs="Arial"/>
                <w:sz w:val="20"/>
                <w:lang w:val="en-US"/>
              </w:rPr>
              <w:t>ca. 60h (NC an)</w:t>
            </w:r>
          </w:p>
          <w:p w14:paraId="550A7464" w14:textId="77777777" w:rsidR="00401E9C" w:rsidRPr="00153DCB" w:rsidRDefault="00401E9C" w:rsidP="00231534">
            <w:pPr>
              <w:rPr>
                <w:rFonts w:ascii="Arial" w:hAnsi="Arial" w:cs="Arial"/>
                <w:sz w:val="20"/>
                <w:lang w:val="en-US"/>
              </w:rPr>
            </w:pPr>
            <w:r w:rsidRPr="00153DCB">
              <w:rPr>
                <w:rFonts w:ascii="Arial" w:hAnsi="Arial" w:cs="Arial"/>
                <w:sz w:val="20"/>
                <w:lang w:val="en-US"/>
              </w:rPr>
              <w:t xml:space="preserve">ca. 120h (NC </w:t>
            </w:r>
            <w:proofErr w:type="spellStart"/>
            <w:r w:rsidRPr="00153DCB">
              <w:rPr>
                <w:rFonts w:ascii="Arial" w:hAnsi="Arial" w:cs="Arial"/>
                <w:sz w:val="20"/>
                <w:lang w:val="en-US"/>
              </w:rPr>
              <w:t>aus</w:t>
            </w:r>
            <w:proofErr w:type="spellEnd"/>
            <w:r w:rsidRPr="00153DCB">
              <w:rPr>
                <w:rFonts w:ascii="Arial" w:hAnsi="Arial" w:cs="Arial"/>
                <w:sz w:val="20"/>
                <w:lang w:val="en-US"/>
              </w:rPr>
              <w:t>)</w:t>
            </w:r>
          </w:p>
          <w:p w14:paraId="0D2005DC" w14:textId="77777777" w:rsidR="00401E9C" w:rsidRPr="00153DCB" w:rsidRDefault="00401E9C" w:rsidP="00231534">
            <w:pPr>
              <w:rPr>
                <w:rFonts w:ascii="Arial" w:hAnsi="Arial" w:cs="Arial"/>
                <w:sz w:val="20"/>
                <w:lang w:val="en-US"/>
              </w:rPr>
            </w:pPr>
            <w:r w:rsidRPr="00153DCB">
              <w:rPr>
                <w:rFonts w:ascii="Arial" w:hAnsi="Arial" w:cs="Arial"/>
                <w:sz w:val="20"/>
                <w:lang w:val="en-US"/>
              </w:rPr>
              <w:t xml:space="preserve">*Auto Power Off: </w:t>
            </w:r>
            <w:proofErr w:type="spellStart"/>
            <w:r w:rsidRPr="00153DCB">
              <w:rPr>
                <w:rFonts w:ascii="Arial" w:hAnsi="Arial" w:cs="Arial"/>
                <w:sz w:val="20"/>
                <w:lang w:val="en-US"/>
              </w:rPr>
              <w:t>aus</w:t>
            </w:r>
            <w:proofErr w:type="spellEnd"/>
          </w:p>
        </w:tc>
      </w:tr>
      <w:tr w:rsidR="00401E9C" w:rsidRPr="0057372B" w14:paraId="21FA165E" w14:textId="77777777" w:rsidTr="00231534">
        <w:tc>
          <w:tcPr>
            <w:tcW w:w="4531" w:type="dxa"/>
            <w:gridSpan w:val="2"/>
          </w:tcPr>
          <w:p w14:paraId="6F9F3E94" w14:textId="77777777" w:rsidR="00401E9C" w:rsidRPr="00153DCB" w:rsidRDefault="00401E9C" w:rsidP="00501BC3">
            <w:pPr>
              <w:rPr>
                <w:rFonts w:ascii="Arial" w:hAnsi="Arial" w:cs="Arial"/>
                <w:sz w:val="20"/>
              </w:rPr>
            </w:pPr>
            <w:proofErr w:type="spellStart"/>
            <w:r w:rsidRPr="00153DCB">
              <w:rPr>
                <w:rFonts w:ascii="Arial" w:hAnsi="Arial" w:cs="Arial"/>
                <w:sz w:val="20"/>
              </w:rPr>
              <w:t>Abmessungen</w:t>
            </w:r>
            <w:proofErr w:type="spellEnd"/>
            <w:r w:rsidRPr="00153DCB">
              <w:rPr>
                <w:rFonts w:ascii="Arial" w:hAnsi="Arial" w:cs="Arial"/>
                <w:sz w:val="20"/>
              </w:rPr>
              <w:t xml:space="preserve"> (</w:t>
            </w:r>
            <w:proofErr w:type="spellStart"/>
            <w:r w:rsidRPr="00153DCB">
              <w:rPr>
                <w:rFonts w:ascii="Arial" w:hAnsi="Arial" w:cs="Arial"/>
                <w:sz w:val="20"/>
              </w:rPr>
              <w:t>BxHxT</w:t>
            </w:r>
            <w:proofErr w:type="spellEnd"/>
            <w:r w:rsidRPr="00153DCB">
              <w:rPr>
                <w:rFonts w:ascii="Arial" w:hAnsi="Arial" w:cs="Arial"/>
                <w:sz w:val="20"/>
              </w:rPr>
              <w:t>)</w:t>
            </w:r>
          </w:p>
        </w:tc>
        <w:tc>
          <w:tcPr>
            <w:tcW w:w="2823" w:type="dxa"/>
          </w:tcPr>
          <w:p w14:paraId="4B309612" w14:textId="77777777" w:rsidR="00401E9C" w:rsidRPr="00153DCB" w:rsidRDefault="00401E9C" w:rsidP="00231534">
            <w:pPr>
              <w:rPr>
                <w:rFonts w:ascii="Arial" w:hAnsi="Arial" w:cs="Arial"/>
                <w:sz w:val="20"/>
              </w:rPr>
            </w:pPr>
            <w:r w:rsidRPr="00153DCB">
              <w:rPr>
                <w:rFonts w:ascii="Arial" w:hAnsi="Arial" w:cs="Arial"/>
                <w:sz w:val="20"/>
              </w:rPr>
              <w:t>ca. 170 x 196 x 85 mm</w:t>
            </w:r>
          </w:p>
        </w:tc>
      </w:tr>
      <w:tr w:rsidR="00401E9C" w:rsidRPr="0057372B" w14:paraId="01D057F1" w14:textId="77777777" w:rsidTr="00231534">
        <w:tc>
          <w:tcPr>
            <w:tcW w:w="4531" w:type="dxa"/>
            <w:gridSpan w:val="2"/>
          </w:tcPr>
          <w:p w14:paraId="1238E839" w14:textId="77777777" w:rsidR="00401E9C" w:rsidRPr="00153DCB" w:rsidRDefault="00401E9C" w:rsidP="00501BC3">
            <w:pPr>
              <w:rPr>
                <w:rFonts w:ascii="Arial" w:hAnsi="Arial" w:cs="Arial"/>
                <w:sz w:val="20"/>
              </w:rPr>
            </w:pPr>
            <w:proofErr w:type="spellStart"/>
            <w:r w:rsidRPr="00153DCB">
              <w:rPr>
                <w:rFonts w:ascii="Arial" w:hAnsi="Arial" w:cs="Arial"/>
                <w:sz w:val="20"/>
              </w:rPr>
              <w:t>Gewicht</w:t>
            </w:r>
            <w:proofErr w:type="spellEnd"/>
          </w:p>
        </w:tc>
        <w:tc>
          <w:tcPr>
            <w:tcW w:w="2823" w:type="dxa"/>
          </w:tcPr>
          <w:p w14:paraId="2C317E8B" w14:textId="77777777" w:rsidR="00401E9C" w:rsidRPr="00153DCB" w:rsidRDefault="00401E9C" w:rsidP="00231534">
            <w:pPr>
              <w:rPr>
                <w:rFonts w:ascii="Arial" w:hAnsi="Arial" w:cs="Arial"/>
                <w:sz w:val="20"/>
              </w:rPr>
            </w:pPr>
            <w:r w:rsidRPr="00153DCB">
              <w:rPr>
                <w:rFonts w:ascii="Arial" w:hAnsi="Arial" w:cs="Arial"/>
                <w:sz w:val="20"/>
              </w:rPr>
              <w:t>Ca. 298 g</w:t>
            </w:r>
          </w:p>
        </w:tc>
      </w:tr>
      <w:tr w:rsidR="00401E9C" w:rsidRPr="0057372B" w14:paraId="1846BF84" w14:textId="77777777" w:rsidTr="00231534">
        <w:tc>
          <w:tcPr>
            <w:tcW w:w="4531" w:type="dxa"/>
            <w:gridSpan w:val="2"/>
            <w:tcBorders>
              <w:bottom w:val="single" w:sz="4" w:space="0" w:color="auto"/>
            </w:tcBorders>
          </w:tcPr>
          <w:p w14:paraId="30CA69EE" w14:textId="77777777" w:rsidR="00401E9C" w:rsidRPr="00153DCB" w:rsidRDefault="00401E9C" w:rsidP="00501BC3">
            <w:pPr>
              <w:rPr>
                <w:rFonts w:ascii="Arial" w:hAnsi="Arial" w:cs="Arial"/>
                <w:sz w:val="20"/>
              </w:rPr>
            </w:pPr>
            <w:proofErr w:type="spellStart"/>
            <w:r w:rsidRPr="00153DCB">
              <w:rPr>
                <w:rFonts w:ascii="Arial" w:hAnsi="Arial" w:cs="Arial"/>
                <w:sz w:val="20"/>
              </w:rPr>
              <w:t>Zubehör</w:t>
            </w:r>
            <w:proofErr w:type="spellEnd"/>
          </w:p>
        </w:tc>
        <w:tc>
          <w:tcPr>
            <w:tcW w:w="2823" w:type="dxa"/>
            <w:tcBorders>
              <w:bottom w:val="single" w:sz="4" w:space="0" w:color="auto"/>
            </w:tcBorders>
          </w:tcPr>
          <w:p w14:paraId="604E9DD6" w14:textId="77777777" w:rsidR="00401E9C" w:rsidRPr="00153DCB" w:rsidRDefault="00401E9C" w:rsidP="00231534">
            <w:pPr>
              <w:rPr>
                <w:rFonts w:ascii="Arial" w:hAnsi="Arial" w:cs="Arial"/>
                <w:sz w:val="20"/>
                <w:lang w:val="de-DE"/>
              </w:rPr>
            </w:pPr>
            <w:r w:rsidRPr="00153DCB">
              <w:rPr>
                <w:rFonts w:ascii="Arial" w:hAnsi="Arial" w:cs="Arial"/>
                <w:sz w:val="20"/>
                <w:lang w:val="de-DE"/>
              </w:rPr>
              <w:t>USB-Ladekabel (0,5m)</w:t>
            </w:r>
          </w:p>
          <w:p w14:paraId="430A0B6F" w14:textId="77777777" w:rsidR="00401E9C" w:rsidRPr="00153DCB" w:rsidRDefault="00401E9C" w:rsidP="00231534">
            <w:pPr>
              <w:rPr>
                <w:rFonts w:ascii="Arial" w:hAnsi="Arial" w:cs="Arial"/>
                <w:sz w:val="20"/>
                <w:lang w:val="de-DE"/>
              </w:rPr>
            </w:pPr>
            <w:r w:rsidRPr="00153DCB">
              <w:rPr>
                <w:rFonts w:ascii="Arial" w:hAnsi="Arial" w:cs="Arial"/>
                <w:sz w:val="20"/>
                <w:lang w:val="de-DE"/>
              </w:rPr>
              <w:t>(Eingang: USB-A, Ausgang USB-C)</w:t>
            </w:r>
          </w:p>
          <w:p w14:paraId="7365825B" w14:textId="6F6E7482" w:rsidR="00401E9C" w:rsidRPr="00153DCB" w:rsidRDefault="00231534" w:rsidP="00231534">
            <w:pPr>
              <w:rPr>
                <w:rFonts w:ascii="Arial" w:hAnsi="Arial" w:cs="Arial"/>
                <w:sz w:val="20"/>
              </w:rPr>
            </w:pPr>
            <w:proofErr w:type="spellStart"/>
            <w:r w:rsidRPr="00153DCB">
              <w:rPr>
                <w:rFonts w:ascii="Arial" w:hAnsi="Arial" w:cs="Arial"/>
                <w:sz w:val="20"/>
              </w:rPr>
              <w:t>a</w:t>
            </w:r>
            <w:r w:rsidR="00401E9C" w:rsidRPr="00153DCB">
              <w:rPr>
                <w:rFonts w:ascii="Arial" w:hAnsi="Arial" w:cs="Arial"/>
                <w:sz w:val="20"/>
              </w:rPr>
              <w:t>bnehmbares</w:t>
            </w:r>
            <w:proofErr w:type="spellEnd"/>
            <w:r w:rsidR="00401E9C" w:rsidRPr="00153DCB">
              <w:rPr>
                <w:rFonts w:ascii="Arial" w:hAnsi="Arial" w:cs="Arial"/>
                <w:sz w:val="20"/>
              </w:rPr>
              <w:t xml:space="preserve"> Kabel (1,0m)</w:t>
            </w:r>
          </w:p>
        </w:tc>
      </w:tr>
      <w:tr w:rsidR="00401E9C" w:rsidRPr="0057372B" w14:paraId="6DD95957" w14:textId="77777777" w:rsidTr="00231534">
        <w:tc>
          <w:tcPr>
            <w:tcW w:w="4531" w:type="dxa"/>
            <w:gridSpan w:val="2"/>
            <w:shd w:val="clear" w:color="auto" w:fill="BFBFBF" w:themeFill="background1" w:themeFillShade="BF"/>
          </w:tcPr>
          <w:p w14:paraId="6D2DF880" w14:textId="77777777" w:rsidR="00401E9C" w:rsidRPr="00153DCB" w:rsidRDefault="00401E9C" w:rsidP="00501BC3">
            <w:pPr>
              <w:rPr>
                <w:rFonts w:ascii="Arial" w:hAnsi="Arial" w:cs="Arial"/>
                <w:sz w:val="20"/>
              </w:rPr>
            </w:pPr>
            <w:proofErr w:type="spellStart"/>
            <w:r w:rsidRPr="00153DCB">
              <w:rPr>
                <w:rFonts w:ascii="Arial" w:hAnsi="Arial" w:cs="Arial"/>
                <w:sz w:val="20"/>
              </w:rPr>
              <w:t>Weitere</w:t>
            </w:r>
            <w:proofErr w:type="spellEnd"/>
            <w:r w:rsidRPr="00153DCB">
              <w:rPr>
                <w:rFonts w:ascii="Arial" w:hAnsi="Arial" w:cs="Arial"/>
                <w:sz w:val="20"/>
              </w:rPr>
              <w:t xml:space="preserve"> </w:t>
            </w:r>
            <w:proofErr w:type="spellStart"/>
            <w:r w:rsidRPr="00153DCB">
              <w:rPr>
                <w:rFonts w:ascii="Arial" w:hAnsi="Arial" w:cs="Arial"/>
                <w:sz w:val="20"/>
              </w:rPr>
              <w:t>Funktionen</w:t>
            </w:r>
            <w:proofErr w:type="spellEnd"/>
          </w:p>
        </w:tc>
        <w:tc>
          <w:tcPr>
            <w:tcW w:w="2823" w:type="dxa"/>
            <w:shd w:val="clear" w:color="auto" w:fill="BFBFBF" w:themeFill="background1" w:themeFillShade="BF"/>
          </w:tcPr>
          <w:p w14:paraId="17A346A1" w14:textId="77777777" w:rsidR="00401E9C" w:rsidRPr="00153DCB" w:rsidRDefault="00401E9C" w:rsidP="00231534">
            <w:pPr>
              <w:rPr>
                <w:rFonts w:ascii="Arial" w:hAnsi="Arial" w:cs="Arial"/>
                <w:sz w:val="20"/>
              </w:rPr>
            </w:pPr>
          </w:p>
        </w:tc>
      </w:tr>
      <w:tr w:rsidR="00401E9C" w:rsidRPr="0057372B" w14:paraId="0B30D969" w14:textId="77777777" w:rsidTr="00231534">
        <w:tc>
          <w:tcPr>
            <w:tcW w:w="2258" w:type="dxa"/>
            <w:vMerge w:val="restart"/>
          </w:tcPr>
          <w:p w14:paraId="46454A0D" w14:textId="77777777" w:rsidR="00401E9C" w:rsidRPr="00153DCB" w:rsidRDefault="00401E9C" w:rsidP="00501BC3">
            <w:pPr>
              <w:rPr>
                <w:rFonts w:ascii="Arial" w:hAnsi="Arial" w:cs="Arial"/>
                <w:sz w:val="20"/>
              </w:rPr>
            </w:pPr>
            <w:r w:rsidRPr="00153DCB">
              <w:rPr>
                <w:rFonts w:ascii="Arial" w:hAnsi="Arial" w:cs="Arial"/>
                <w:sz w:val="20"/>
              </w:rPr>
              <w:t xml:space="preserve">Bluetooth </w:t>
            </w:r>
            <w:proofErr w:type="spellStart"/>
            <w:r w:rsidRPr="00153DCB">
              <w:rPr>
                <w:rFonts w:ascii="Arial" w:hAnsi="Arial" w:cs="Arial"/>
                <w:sz w:val="20"/>
              </w:rPr>
              <w:t>Technologie</w:t>
            </w:r>
            <w:proofErr w:type="spellEnd"/>
          </w:p>
        </w:tc>
        <w:tc>
          <w:tcPr>
            <w:tcW w:w="2273" w:type="dxa"/>
          </w:tcPr>
          <w:p w14:paraId="6B36C0D8" w14:textId="77777777" w:rsidR="00401E9C" w:rsidRPr="00153DCB" w:rsidRDefault="00401E9C" w:rsidP="00501BC3">
            <w:pPr>
              <w:rPr>
                <w:rFonts w:ascii="Arial" w:hAnsi="Arial" w:cs="Arial"/>
                <w:sz w:val="20"/>
              </w:rPr>
            </w:pPr>
            <w:r w:rsidRPr="00153DCB">
              <w:rPr>
                <w:rFonts w:ascii="Arial" w:hAnsi="Arial" w:cs="Arial"/>
                <w:sz w:val="20"/>
              </w:rPr>
              <w:t>Version</w:t>
            </w:r>
          </w:p>
        </w:tc>
        <w:tc>
          <w:tcPr>
            <w:tcW w:w="2823" w:type="dxa"/>
          </w:tcPr>
          <w:p w14:paraId="2E90FC6E" w14:textId="77777777" w:rsidR="00401E9C" w:rsidRPr="00153DCB" w:rsidRDefault="00401E9C" w:rsidP="00231534">
            <w:pPr>
              <w:rPr>
                <w:rFonts w:ascii="Arial" w:hAnsi="Arial" w:cs="Arial"/>
                <w:sz w:val="20"/>
              </w:rPr>
            </w:pPr>
            <w:r w:rsidRPr="00153DCB">
              <w:rPr>
                <w:rFonts w:ascii="Arial" w:hAnsi="Arial" w:cs="Arial"/>
                <w:sz w:val="20"/>
              </w:rPr>
              <w:t>5.2</w:t>
            </w:r>
          </w:p>
        </w:tc>
      </w:tr>
      <w:tr w:rsidR="00401E9C" w:rsidRPr="0057372B" w14:paraId="5FDAC8AD" w14:textId="77777777" w:rsidTr="00231534">
        <w:tc>
          <w:tcPr>
            <w:tcW w:w="2258" w:type="dxa"/>
            <w:vMerge/>
          </w:tcPr>
          <w:p w14:paraId="6C1155A0" w14:textId="77777777" w:rsidR="00401E9C" w:rsidRPr="00153DCB" w:rsidRDefault="00401E9C" w:rsidP="00501BC3">
            <w:pPr>
              <w:rPr>
                <w:rFonts w:ascii="Arial" w:hAnsi="Arial" w:cs="Arial"/>
                <w:sz w:val="20"/>
              </w:rPr>
            </w:pPr>
          </w:p>
        </w:tc>
        <w:tc>
          <w:tcPr>
            <w:tcW w:w="2273" w:type="dxa"/>
          </w:tcPr>
          <w:p w14:paraId="700EDC13" w14:textId="77777777" w:rsidR="00401E9C" w:rsidRPr="00153DCB" w:rsidRDefault="00401E9C" w:rsidP="00501BC3">
            <w:pPr>
              <w:rPr>
                <w:rFonts w:ascii="Arial" w:hAnsi="Arial" w:cs="Arial"/>
                <w:sz w:val="20"/>
              </w:rPr>
            </w:pPr>
            <w:proofErr w:type="spellStart"/>
            <w:r w:rsidRPr="00153DCB">
              <w:rPr>
                <w:rFonts w:ascii="Arial" w:hAnsi="Arial" w:cs="Arial"/>
                <w:sz w:val="20"/>
              </w:rPr>
              <w:t>Unterstützte</w:t>
            </w:r>
            <w:proofErr w:type="spellEnd"/>
            <w:r w:rsidRPr="00153DCB">
              <w:rPr>
                <w:rFonts w:ascii="Arial" w:hAnsi="Arial" w:cs="Arial"/>
                <w:sz w:val="20"/>
              </w:rPr>
              <w:t xml:space="preserve"> Profile</w:t>
            </w:r>
          </w:p>
        </w:tc>
        <w:tc>
          <w:tcPr>
            <w:tcW w:w="2823" w:type="dxa"/>
          </w:tcPr>
          <w:p w14:paraId="051DB5F9" w14:textId="77777777" w:rsidR="00401E9C" w:rsidRPr="00153DCB" w:rsidRDefault="00401E9C" w:rsidP="00231534">
            <w:pPr>
              <w:rPr>
                <w:rFonts w:ascii="Arial" w:hAnsi="Arial" w:cs="Arial"/>
                <w:sz w:val="20"/>
              </w:rPr>
            </w:pPr>
            <w:r w:rsidRPr="00153DCB">
              <w:rPr>
                <w:rFonts w:ascii="Arial" w:hAnsi="Arial" w:cs="Arial"/>
                <w:sz w:val="20"/>
              </w:rPr>
              <w:t>A2DP, AVRCP, HSP, HFP</w:t>
            </w:r>
          </w:p>
        </w:tc>
      </w:tr>
      <w:tr w:rsidR="00401E9C" w:rsidRPr="0057372B" w14:paraId="2FF54F45" w14:textId="77777777" w:rsidTr="00231534">
        <w:tc>
          <w:tcPr>
            <w:tcW w:w="2258" w:type="dxa"/>
            <w:vMerge/>
          </w:tcPr>
          <w:p w14:paraId="67519007" w14:textId="77777777" w:rsidR="00401E9C" w:rsidRPr="005F48F8" w:rsidRDefault="00401E9C" w:rsidP="00501BC3">
            <w:pPr>
              <w:rPr>
                <w:rFonts w:ascii="Arial" w:hAnsi="Arial" w:cs="Arial"/>
                <w:sz w:val="20"/>
              </w:rPr>
            </w:pPr>
          </w:p>
        </w:tc>
        <w:tc>
          <w:tcPr>
            <w:tcW w:w="2273" w:type="dxa"/>
          </w:tcPr>
          <w:p w14:paraId="3F0F4E0F" w14:textId="77777777" w:rsidR="00401E9C" w:rsidRPr="005F48F8" w:rsidRDefault="00401E9C" w:rsidP="00501BC3">
            <w:pPr>
              <w:rPr>
                <w:rFonts w:ascii="Arial" w:hAnsi="Arial" w:cs="Arial"/>
                <w:sz w:val="20"/>
              </w:rPr>
            </w:pPr>
            <w:r w:rsidRPr="005F48F8">
              <w:rPr>
                <w:rFonts w:ascii="Arial" w:hAnsi="Arial" w:cs="Arial"/>
                <w:sz w:val="20"/>
              </w:rPr>
              <w:t>Codec</w:t>
            </w:r>
          </w:p>
        </w:tc>
        <w:tc>
          <w:tcPr>
            <w:tcW w:w="2823" w:type="dxa"/>
          </w:tcPr>
          <w:p w14:paraId="49327668" w14:textId="77777777" w:rsidR="00401E9C" w:rsidRPr="005F48F8" w:rsidRDefault="00401E9C" w:rsidP="00231534">
            <w:pPr>
              <w:rPr>
                <w:rFonts w:ascii="Arial" w:hAnsi="Arial" w:cs="Arial"/>
                <w:sz w:val="20"/>
              </w:rPr>
            </w:pPr>
            <w:r w:rsidRPr="005F48F8">
              <w:rPr>
                <w:rFonts w:ascii="Arial" w:hAnsi="Arial" w:cs="Arial"/>
                <w:sz w:val="20"/>
              </w:rPr>
              <w:t>SBC, AAC, LDAC</w:t>
            </w:r>
          </w:p>
        </w:tc>
      </w:tr>
      <w:tr w:rsidR="00401E9C" w:rsidRPr="0057372B" w14:paraId="7709087E" w14:textId="77777777" w:rsidTr="00231534">
        <w:tc>
          <w:tcPr>
            <w:tcW w:w="2258" w:type="dxa"/>
            <w:vMerge/>
          </w:tcPr>
          <w:p w14:paraId="70EEDB96" w14:textId="77777777" w:rsidR="00401E9C" w:rsidRPr="005F48F8" w:rsidRDefault="00401E9C" w:rsidP="00501BC3">
            <w:pPr>
              <w:rPr>
                <w:rFonts w:ascii="Arial" w:hAnsi="Arial" w:cs="Arial"/>
                <w:sz w:val="20"/>
              </w:rPr>
            </w:pPr>
          </w:p>
        </w:tc>
        <w:tc>
          <w:tcPr>
            <w:tcW w:w="2273" w:type="dxa"/>
          </w:tcPr>
          <w:p w14:paraId="166AFB50" w14:textId="77777777" w:rsidR="00401E9C" w:rsidRPr="005F48F8" w:rsidRDefault="00401E9C" w:rsidP="00501BC3">
            <w:pPr>
              <w:rPr>
                <w:rFonts w:ascii="Arial" w:hAnsi="Arial" w:cs="Arial"/>
                <w:sz w:val="20"/>
              </w:rPr>
            </w:pPr>
            <w:proofErr w:type="spellStart"/>
            <w:r w:rsidRPr="005F48F8">
              <w:rPr>
                <w:rFonts w:ascii="Arial" w:hAnsi="Arial" w:cs="Arial"/>
                <w:sz w:val="20"/>
              </w:rPr>
              <w:t>Reichweite</w:t>
            </w:r>
            <w:proofErr w:type="spellEnd"/>
          </w:p>
        </w:tc>
        <w:tc>
          <w:tcPr>
            <w:tcW w:w="2823" w:type="dxa"/>
          </w:tcPr>
          <w:p w14:paraId="2137DC3E" w14:textId="77777777" w:rsidR="00401E9C" w:rsidRPr="005F48F8" w:rsidRDefault="00401E9C" w:rsidP="00231534">
            <w:pPr>
              <w:rPr>
                <w:rFonts w:ascii="Arial" w:hAnsi="Arial" w:cs="Arial"/>
                <w:sz w:val="20"/>
              </w:rPr>
            </w:pPr>
            <w:r w:rsidRPr="005F48F8">
              <w:rPr>
                <w:rFonts w:ascii="Arial" w:hAnsi="Arial" w:cs="Arial"/>
                <w:sz w:val="20"/>
              </w:rPr>
              <w:t xml:space="preserve">bis </w:t>
            </w:r>
            <w:proofErr w:type="spellStart"/>
            <w:r w:rsidRPr="005F48F8">
              <w:rPr>
                <w:rFonts w:ascii="Arial" w:hAnsi="Arial" w:cs="Arial"/>
                <w:sz w:val="20"/>
              </w:rPr>
              <w:t>zu</w:t>
            </w:r>
            <w:proofErr w:type="spellEnd"/>
            <w:r w:rsidRPr="005F48F8">
              <w:rPr>
                <w:rFonts w:ascii="Arial" w:hAnsi="Arial" w:cs="Arial"/>
                <w:sz w:val="20"/>
              </w:rPr>
              <w:t xml:space="preserve"> 10m</w:t>
            </w:r>
          </w:p>
        </w:tc>
      </w:tr>
      <w:tr w:rsidR="00401E9C" w:rsidRPr="0057372B" w14:paraId="3C802FFF" w14:textId="77777777" w:rsidTr="00231534">
        <w:tc>
          <w:tcPr>
            <w:tcW w:w="4531" w:type="dxa"/>
            <w:gridSpan w:val="2"/>
          </w:tcPr>
          <w:p w14:paraId="3097BF0A" w14:textId="77777777" w:rsidR="00401E9C" w:rsidRPr="00153DCB" w:rsidRDefault="00401E9C" w:rsidP="00501BC3">
            <w:pPr>
              <w:rPr>
                <w:rFonts w:ascii="Arial" w:hAnsi="Arial" w:cs="Arial"/>
                <w:sz w:val="20"/>
              </w:rPr>
            </w:pPr>
            <w:r w:rsidRPr="00153DCB">
              <w:rPr>
                <w:rFonts w:ascii="Arial" w:hAnsi="Arial" w:cs="Arial"/>
                <w:sz w:val="20"/>
              </w:rPr>
              <w:t>Dual Hybrid Noise Cancelling</w:t>
            </w:r>
          </w:p>
        </w:tc>
        <w:tc>
          <w:tcPr>
            <w:tcW w:w="2823" w:type="dxa"/>
          </w:tcPr>
          <w:p w14:paraId="4888A073" w14:textId="26609822" w:rsidR="00401E9C" w:rsidRPr="00153DCB" w:rsidRDefault="000E1CB2" w:rsidP="00231534">
            <w:pPr>
              <w:rPr>
                <w:rFonts w:ascii="Arial" w:hAnsi="Arial" w:cs="Arial"/>
                <w:sz w:val="20"/>
              </w:rPr>
            </w:pPr>
            <w:proofErr w:type="spellStart"/>
            <w:r w:rsidRPr="00153DCB">
              <w:rPr>
                <w:rFonts w:ascii="Arial" w:hAnsi="Arial" w:cs="Arial"/>
                <w:sz w:val="20"/>
              </w:rPr>
              <w:t>Ja</w:t>
            </w:r>
            <w:proofErr w:type="spellEnd"/>
          </w:p>
        </w:tc>
      </w:tr>
      <w:tr w:rsidR="00401E9C" w:rsidRPr="0057372B" w14:paraId="5070387A" w14:textId="77777777" w:rsidTr="00231534">
        <w:tc>
          <w:tcPr>
            <w:tcW w:w="4531" w:type="dxa"/>
            <w:gridSpan w:val="2"/>
          </w:tcPr>
          <w:p w14:paraId="1CBE29C6" w14:textId="77777777" w:rsidR="00401E9C" w:rsidRPr="00153DCB" w:rsidRDefault="00401E9C" w:rsidP="00501BC3">
            <w:pPr>
              <w:rPr>
                <w:rFonts w:ascii="Arial" w:hAnsi="Arial" w:cs="Arial"/>
                <w:sz w:val="20"/>
              </w:rPr>
            </w:pPr>
            <w:r w:rsidRPr="00153DCB">
              <w:rPr>
                <w:rFonts w:ascii="Arial" w:hAnsi="Arial" w:cs="Arial"/>
                <w:sz w:val="20"/>
              </w:rPr>
              <w:lastRenderedPageBreak/>
              <w:t>Bluetooth</w:t>
            </w:r>
            <w:r w:rsidRPr="00153DCB">
              <w:rPr>
                <w:rFonts w:ascii="Arial" w:hAnsi="Arial" w:cs="Arial"/>
                <w:sz w:val="20"/>
                <w:vertAlign w:val="superscript"/>
                <w:lang w:val="de-DE" w:eastAsia="ja-JP"/>
              </w:rPr>
              <w:t>®</w:t>
            </w:r>
            <w:r w:rsidRPr="00153DCB">
              <w:rPr>
                <w:rFonts w:ascii="Arial" w:hAnsi="Arial" w:cs="Arial"/>
                <w:sz w:val="20"/>
              </w:rPr>
              <w:t xml:space="preserve"> Multipoint Pairing</w:t>
            </w:r>
          </w:p>
        </w:tc>
        <w:tc>
          <w:tcPr>
            <w:tcW w:w="2823" w:type="dxa"/>
          </w:tcPr>
          <w:p w14:paraId="46554621" w14:textId="1D849020" w:rsidR="000E1CB2" w:rsidRPr="00153DCB" w:rsidRDefault="000E1CB2" w:rsidP="00231534">
            <w:pPr>
              <w:rPr>
                <w:rFonts w:ascii="Arial" w:hAnsi="Arial" w:cs="Arial"/>
                <w:sz w:val="20"/>
              </w:rPr>
            </w:pPr>
            <w:proofErr w:type="spellStart"/>
            <w:r w:rsidRPr="00153DCB">
              <w:rPr>
                <w:rFonts w:ascii="Arial" w:hAnsi="Arial" w:cs="Arial"/>
                <w:sz w:val="20"/>
              </w:rPr>
              <w:t>Ja</w:t>
            </w:r>
            <w:proofErr w:type="spellEnd"/>
          </w:p>
        </w:tc>
      </w:tr>
      <w:tr w:rsidR="000E1CB2" w:rsidRPr="0057372B" w14:paraId="22AAF1A3" w14:textId="77777777" w:rsidTr="00231534">
        <w:tc>
          <w:tcPr>
            <w:tcW w:w="4531" w:type="dxa"/>
            <w:gridSpan w:val="2"/>
          </w:tcPr>
          <w:p w14:paraId="0116B298" w14:textId="2CC4502B" w:rsidR="000E1CB2" w:rsidRPr="00153DCB" w:rsidRDefault="000E1CB2" w:rsidP="00501BC3">
            <w:pPr>
              <w:rPr>
                <w:rFonts w:ascii="Arial" w:hAnsi="Arial" w:cs="Arial"/>
                <w:sz w:val="20"/>
              </w:rPr>
            </w:pPr>
            <w:proofErr w:type="spellStart"/>
            <w:r w:rsidRPr="00153DCB">
              <w:rPr>
                <w:rFonts w:ascii="Arial" w:hAnsi="Arial" w:cs="Arial"/>
                <w:sz w:val="20"/>
              </w:rPr>
              <w:t>Tragesensor</w:t>
            </w:r>
            <w:proofErr w:type="spellEnd"/>
          </w:p>
        </w:tc>
        <w:tc>
          <w:tcPr>
            <w:tcW w:w="2823" w:type="dxa"/>
          </w:tcPr>
          <w:p w14:paraId="5ECE128F" w14:textId="0EE3A42E" w:rsidR="000E1CB2" w:rsidRPr="00153DCB" w:rsidRDefault="000E1CB2" w:rsidP="00231534">
            <w:pPr>
              <w:rPr>
                <w:rFonts w:ascii="Arial" w:hAnsi="Arial" w:cs="Arial"/>
                <w:sz w:val="20"/>
              </w:rPr>
            </w:pPr>
            <w:proofErr w:type="spellStart"/>
            <w:r w:rsidRPr="00153DCB">
              <w:rPr>
                <w:rFonts w:ascii="Arial" w:hAnsi="Arial" w:cs="Arial"/>
                <w:sz w:val="20"/>
              </w:rPr>
              <w:t>Ja</w:t>
            </w:r>
            <w:proofErr w:type="spellEnd"/>
          </w:p>
        </w:tc>
      </w:tr>
    </w:tbl>
    <w:p w14:paraId="7C338E03" w14:textId="77777777" w:rsidR="00401E9C" w:rsidRPr="00B704AA" w:rsidRDefault="00401E9C" w:rsidP="00401E9C">
      <w:pPr>
        <w:rPr>
          <w:rFonts w:asciiTheme="minorHAnsi" w:hAnsiTheme="minorHAnsi" w:cstheme="minorHAnsi"/>
          <w:sz w:val="22"/>
          <w:szCs w:val="22"/>
        </w:rPr>
      </w:pPr>
    </w:p>
    <w:p w14:paraId="5ACE900F" w14:textId="77777777" w:rsidR="00231534" w:rsidRDefault="00AB61A3" w:rsidP="00AB61A3">
      <w:pPr>
        <w:spacing w:line="360" w:lineRule="auto"/>
        <w:jc w:val="both"/>
        <w:rPr>
          <w:rFonts w:ascii="Arial" w:hAnsi="Arial" w:cs="Arial"/>
          <w:sz w:val="20"/>
          <w:lang w:val="de-DE" w:eastAsia="ja-JP"/>
        </w:rPr>
      </w:pPr>
      <w:r w:rsidRPr="001C6546">
        <w:rPr>
          <w:rFonts w:ascii="Arial" w:hAnsi="Arial" w:cs="Arial" w:hint="eastAsia"/>
          <w:sz w:val="20"/>
          <w:lang w:eastAsia="ja-JP"/>
        </w:rPr>
        <w:t>・</w:t>
      </w:r>
      <w:r w:rsidRPr="00AB61A3">
        <w:rPr>
          <w:rFonts w:ascii="Arial" w:hAnsi="Arial" w:cs="Arial" w:hint="eastAsia"/>
          <w:sz w:val="20"/>
          <w:lang w:val="de-DE" w:eastAsia="ja-JP"/>
        </w:rPr>
        <w:t>A</w:t>
      </w:r>
      <w:r w:rsidRPr="00AB61A3">
        <w:rPr>
          <w:rFonts w:ascii="Arial" w:hAnsi="Arial" w:cs="Arial"/>
          <w:sz w:val="20"/>
          <w:lang w:val="de-DE" w:eastAsia="ja-JP"/>
        </w:rPr>
        <w:t xml:space="preserve">lle Angaben ohne Gewähr, Änderungen </w:t>
      </w:r>
      <w:r>
        <w:rPr>
          <w:rFonts w:ascii="Arial" w:hAnsi="Arial" w:cs="Arial"/>
          <w:sz w:val="20"/>
          <w:lang w:val="de-DE" w:eastAsia="ja-JP"/>
        </w:rPr>
        <w:t xml:space="preserve">ohne Angabe von Gründen </w:t>
      </w:r>
      <w:r w:rsidRPr="00AB61A3">
        <w:rPr>
          <w:rFonts w:ascii="Arial" w:hAnsi="Arial" w:cs="Arial"/>
          <w:sz w:val="20"/>
          <w:lang w:val="de-DE" w:eastAsia="ja-JP"/>
        </w:rPr>
        <w:t>möglich</w:t>
      </w:r>
      <w:r w:rsidRPr="00AB61A3">
        <w:rPr>
          <w:rFonts w:ascii="Arial" w:hAnsi="Arial" w:cs="Arial" w:hint="eastAsia"/>
          <w:sz w:val="20"/>
          <w:lang w:val="de-DE" w:eastAsia="ja-JP"/>
        </w:rPr>
        <w:t xml:space="preserve">. </w:t>
      </w:r>
    </w:p>
    <w:p w14:paraId="3AD108B1" w14:textId="7B788D38" w:rsidR="00AB61A3" w:rsidRPr="00AB61A3" w:rsidRDefault="00AB61A3" w:rsidP="00AB61A3">
      <w:pPr>
        <w:spacing w:line="360" w:lineRule="auto"/>
        <w:jc w:val="both"/>
        <w:rPr>
          <w:rFonts w:ascii="Arial" w:hAnsi="Arial" w:cs="Arial"/>
          <w:sz w:val="20"/>
          <w:lang w:val="de-DE" w:eastAsia="ja-JP"/>
        </w:rPr>
      </w:pPr>
      <w:r>
        <w:rPr>
          <w:rFonts w:ascii="Arial" w:hAnsi="Arial" w:cs="Arial"/>
          <w:sz w:val="20"/>
          <w:lang w:val="de-DE" w:eastAsia="ja-JP"/>
        </w:rPr>
        <w:t xml:space="preserve">Alle angegebenen Werte sind </w:t>
      </w:r>
      <w:proofErr w:type="spellStart"/>
      <w:r>
        <w:rPr>
          <w:rFonts w:ascii="Arial" w:hAnsi="Arial" w:cs="Arial"/>
          <w:sz w:val="20"/>
          <w:lang w:val="de-DE" w:eastAsia="ja-JP"/>
        </w:rPr>
        <w:t>sind</w:t>
      </w:r>
      <w:proofErr w:type="spellEnd"/>
      <w:r>
        <w:rPr>
          <w:rFonts w:ascii="Arial" w:hAnsi="Arial" w:cs="Arial"/>
          <w:sz w:val="20"/>
          <w:lang w:val="de-DE" w:eastAsia="ja-JP"/>
        </w:rPr>
        <w:t xml:space="preserve"> Durchschnittswerte </w:t>
      </w:r>
    </w:p>
    <w:p w14:paraId="004751CF" w14:textId="712039F1" w:rsidR="00AB61A3" w:rsidRDefault="00AB61A3" w:rsidP="00AB61A3">
      <w:pPr>
        <w:spacing w:line="360" w:lineRule="auto"/>
        <w:rPr>
          <w:rFonts w:ascii="Arial" w:hAnsi="Arial" w:cs="Arial"/>
          <w:sz w:val="20"/>
          <w:lang w:val="de-DE" w:eastAsia="ja-JP"/>
        </w:rPr>
      </w:pPr>
      <w:r w:rsidRPr="001C6546">
        <w:rPr>
          <w:rFonts w:ascii="Arial" w:hAnsi="Arial" w:cs="Arial" w:hint="eastAsia"/>
          <w:sz w:val="20"/>
          <w:lang w:eastAsia="ja-JP"/>
        </w:rPr>
        <w:t>・</w:t>
      </w:r>
      <w:r w:rsidRPr="00AB61A3">
        <w:rPr>
          <w:rFonts w:ascii="Arial" w:hAnsi="Arial" w:cs="Arial"/>
          <w:sz w:val="20"/>
          <w:lang w:val="de-DE" w:eastAsia="ja-JP"/>
        </w:rPr>
        <w:t xml:space="preserve">Angaben zum Spritzwasserschutz </w:t>
      </w:r>
      <w:proofErr w:type="spellStart"/>
      <w:r w:rsidRPr="00AB61A3">
        <w:rPr>
          <w:rFonts w:ascii="Arial" w:hAnsi="Arial" w:cs="Arial"/>
          <w:sz w:val="20"/>
          <w:lang w:val="de-DE" w:eastAsia="ja-JP"/>
        </w:rPr>
        <w:t>gemä</w:t>
      </w:r>
      <w:r w:rsidR="00853BBB">
        <w:rPr>
          <w:rFonts w:ascii="Arial" w:hAnsi="Arial" w:cs="Arial"/>
          <w:sz w:val="20"/>
          <w:lang w:val="de-DE" w:eastAsia="ja-JP"/>
        </w:rPr>
        <w:t>ss</w:t>
      </w:r>
      <w:proofErr w:type="spellEnd"/>
      <w:r w:rsidRPr="00AB61A3">
        <w:rPr>
          <w:rFonts w:ascii="Arial" w:hAnsi="Arial" w:cs="Arial"/>
          <w:sz w:val="20"/>
          <w:lang w:val="de-DE" w:eastAsia="ja-JP"/>
        </w:rPr>
        <w:t xml:space="preserve"> </w:t>
      </w:r>
      <w:r w:rsidRPr="00AB61A3">
        <w:rPr>
          <w:rFonts w:ascii="Arial" w:hAnsi="Arial" w:cs="Arial" w:hint="eastAsia"/>
          <w:sz w:val="20"/>
          <w:lang w:val="de-DE" w:eastAsia="ja-JP"/>
        </w:rPr>
        <w:t xml:space="preserve"> IPX4 </w:t>
      </w:r>
      <w:r w:rsidRPr="00AB61A3">
        <w:rPr>
          <w:rFonts w:ascii="Arial" w:hAnsi="Arial" w:cs="Arial"/>
          <w:sz w:val="20"/>
          <w:lang w:val="de-DE" w:eastAsia="ja-JP"/>
        </w:rPr>
        <w:t xml:space="preserve">/ </w:t>
      </w:r>
      <w:r w:rsidRPr="00AB61A3">
        <w:rPr>
          <w:rFonts w:ascii="Arial" w:hAnsi="Arial" w:cs="Arial" w:hint="eastAsia"/>
          <w:sz w:val="20"/>
          <w:lang w:val="de-DE" w:eastAsia="ja-JP"/>
        </w:rPr>
        <w:t xml:space="preserve"> IEC 60529.</w:t>
      </w:r>
    </w:p>
    <w:p w14:paraId="3E99F325" w14:textId="77777777" w:rsidR="00D052D2" w:rsidRPr="0057372B" w:rsidRDefault="00D052D2" w:rsidP="00D052D2">
      <w:pPr>
        <w:jc w:val="both"/>
        <w:rPr>
          <w:rFonts w:ascii="Arial" w:hAnsi="Arial" w:cs="Arial"/>
          <w:color w:val="000000" w:themeColor="text1"/>
          <w:sz w:val="16"/>
          <w:szCs w:val="16"/>
          <w:lang w:val="de-DE"/>
        </w:rPr>
      </w:pPr>
      <w:r w:rsidRPr="0057372B">
        <w:rPr>
          <w:rFonts w:ascii="Arial" w:hAnsi="Arial" w:cs="Arial"/>
          <w:color w:val="000000" w:themeColor="text1"/>
          <w:sz w:val="16"/>
          <w:szCs w:val="16"/>
          <w:lang w:val="de-DE"/>
        </w:rPr>
        <w:t>*1:  Abhängig von den jeweiligen Umgebungsbedingungen</w:t>
      </w:r>
    </w:p>
    <w:p w14:paraId="3311B3A0" w14:textId="77777777" w:rsidR="00D052D2" w:rsidRPr="0057372B" w:rsidRDefault="00D052D2" w:rsidP="00D052D2">
      <w:pPr>
        <w:jc w:val="both"/>
        <w:rPr>
          <w:rFonts w:ascii="Arial" w:hAnsi="Arial" w:cs="Arial"/>
          <w:color w:val="000000" w:themeColor="text1"/>
          <w:sz w:val="16"/>
          <w:szCs w:val="16"/>
          <w:lang w:val="de-DE"/>
        </w:rPr>
      </w:pPr>
      <w:r w:rsidRPr="0057372B">
        <w:rPr>
          <w:rFonts w:ascii="Arial" w:hAnsi="Arial" w:cs="Arial"/>
          <w:color w:val="000000" w:themeColor="text1"/>
          <w:sz w:val="16"/>
          <w:szCs w:val="16"/>
          <w:lang w:val="de-DE"/>
        </w:rPr>
        <w:t>*2: Laut Untersuchungen der Panasonic Corporation (Stand Okt. 2021), basierend auf veröffentlichten Spielzeiten (AAC, NC an) der am Markt erhältlichen Over-</w:t>
      </w:r>
      <w:proofErr w:type="spellStart"/>
      <w:r w:rsidRPr="0057372B">
        <w:rPr>
          <w:rFonts w:ascii="Arial" w:hAnsi="Arial" w:cs="Arial"/>
          <w:color w:val="000000" w:themeColor="text1"/>
          <w:sz w:val="16"/>
          <w:szCs w:val="16"/>
          <w:lang w:val="de-DE"/>
        </w:rPr>
        <w:t>Ear</w:t>
      </w:r>
      <w:proofErr w:type="spellEnd"/>
      <w:r w:rsidRPr="0057372B">
        <w:rPr>
          <w:rFonts w:ascii="Arial" w:hAnsi="Arial" w:cs="Arial"/>
          <w:color w:val="000000" w:themeColor="text1"/>
          <w:sz w:val="16"/>
          <w:szCs w:val="16"/>
          <w:lang w:val="de-DE"/>
        </w:rPr>
        <w:t xml:space="preserve"> Kopfhörer mit Noise </w:t>
      </w:r>
      <w:proofErr w:type="spellStart"/>
      <w:r w:rsidRPr="0057372B">
        <w:rPr>
          <w:rFonts w:ascii="Arial" w:hAnsi="Arial" w:cs="Arial"/>
          <w:color w:val="000000" w:themeColor="text1"/>
          <w:sz w:val="16"/>
          <w:szCs w:val="16"/>
          <w:lang w:val="de-DE"/>
        </w:rPr>
        <w:t>Cancelling</w:t>
      </w:r>
      <w:proofErr w:type="spellEnd"/>
    </w:p>
    <w:p w14:paraId="4924CB27" w14:textId="77777777" w:rsidR="00D052D2" w:rsidRPr="0057372B" w:rsidRDefault="00D052D2" w:rsidP="00D052D2">
      <w:pPr>
        <w:jc w:val="both"/>
        <w:rPr>
          <w:rFonts w:ascii="Arial" w:hAnsi="Arial" w:cs="Arial"/>
          <w:color w:val="000000" w:themeColor="text1"/>
          <w:sz w:val="16"/>
          <w:szCs w:val="16"/>
          <w:lang w:val="de-DE"/>
        </w:rPr>
      </w:pPr>
      <w:r w:rsidRPr="0057372B">
        <w:rPr>
          <w:rFonts w:ascii="Arial" w:hAnsi="Arial" w:cs="Arial"/>
          <w:color w:val="000000" w:themeColor="text1"/>
          <w:sz w:val="16"/>
          <w:szCs w:val="16"/>
          <w:lang w:val="de-DE"/>
        </w:rPr>
        <w:t>*3: Mit 96 kHz/24 Bit LDAC bei Bluetooth</w:t>
      </w:r>
      <w:r w:rsidRPr="0057372B">
        <w:rPr>
          <w:rFonts w:ascii="Arial" w:hAnsi="Arial" w:cs="Arial"/>
          <w:sz w:val="16"/>
          <w:szCs w:val="16"/>
          <w:vertAlign w:val="superscript"/>
          <w:lang w:val="de-DE" w:eastAsia="ja-JP"/>
        </w:rPr>
        <w:t>®</w:t>
      </w:r>
      <w:r w:rsidRPr="0057372B">
        <w:rPr>
          <w:rFonts w:ascii="Arial" w:hAnsi="Arial" w:cs="Arial"/>
          <w:color w:val="000000" w:themeColor="text1"/>
          <w:sz w:val="16"/>
          <w:szCs w:val="16"/>
          <w:lang w:val="de-DE"/>
        </w:rPr>
        <w:t>-Verbindung</w:t>
      </w:r>
    </w:p>
    <w:p w14:paraId="4B595EE2" w14:textId="77777777" w:rsidR="00D052D2" w:rsidRPr="00AB61A3" w:rsidRDefault="00D052D2" w:rsidP="00AB61A3">
      <w:pPr>
        <w:spacing w:line="360" w:lineRule="auto"/>
        <w:rPr>
          <w:rFonts w:ascii="Arial" w:hAnsi="Arial" w:cs="Arial"/>
          <w:sz w:val="20"/>
          <w:lang w:val="de-DE" w:eastAsia="ja-JP"/>
        </w:rPr>
      </w:pPr>
    </w:p>
    <w:p w14:paraId="54802BC9" w14:textId="77777777" w:rsidR="00AB61A3" w:rsidRPr="005F48F8" w:rsidRDefault="00AB61A3" w:rsidP="00AB61A3">
      <w:pPr>
        <w:spacing w:line="360" w:lineRule="auto"/>
        <w:jc w:val="both"/>
        <w:outlineLvl w:val="0"/>
        <w:rPr>
          <w:rFonts w:asciiTheme="minorHAnsi" w:hAnsiTheme="minorHAnsi" w:cs="Arial"/>
          <w:b/>
          <w:bCs/>
          <w:color w:val="000000" w:themeColor="text1"/>
          <w:sz w:val="22"/>
          <w:szCs w:val="22"/>
          <w:lang w:val="de-DE"/>
        </w:rPr>
      </w:pPr>
    </w:p>
    <w:p w14:paraId="66928483" w14:textId="4968CCA8" w:rsidR="00AB61A3" w:rsidRPr="005F48F8" w:rsidRDefault="00AB61A3" w:rsidP="0057372B">
      <w:pPr>
        <w:spacing w:line="360" w:lineRule="auto"/>
        <w:jc w:val="both"/>
        <w:outlineLvl w:val="0"/>
        <w:rPr>
          <w:rFonts w:ascii="Arial" w:hAnsi="Arial" w:cs="Arial"/>
          <w:b/>
          <w:bCs/>
          <w:color w:val="000000" w:themeColor="text1"/>
          <w:sz w:val="20"/>
          <w:lang w:val="de-DE"/>
        </w:rPr>
      </w:pPr>
      <w:r w:rsidRPr="005F48F8">
        <w:rPr>
          <w:rFonts w:ascii="Arial" w:hAnsi="Arial" w:cs="Arial"/>
          <w:b/>
          <w:bCs/>
          <w:color w:val="000000" w:themeColor="text1"/>
          <w:sz w:val="20"/>
          <w:lang w:val="de-DE"/>
        </w:rPr>
        <w:t>MARKENHINWEISE:</w:t>
      </w:r>
    </w:p>
    <w:p w14:paraId="4498FE43" w14:textId="77777777" w:rsidR="00AB61A3" w:rsidRPr="0057372B" w:rsidRDefault="00AB61A3" w:rsidP="0057372B">
      <w:pPr>
        <w:pStyle w:val="HTMLVorformatiert"/>
        <w:spacing w:line="360" w:lineRule="auto"/>
        <w:jc w:val="both"/>
        <w:rPr>
          <w:rFonts w:ascii="Arial" w:hAnsi="Arial" w:cs="Arial"/>
        </w:rPr>
      </w:pPr>
      <w:r w:rsidRPr="0057372B">
        <w:rPr>
          <w:rStyle w:val="y2iqfc"/>
          <w:rFonts w:ascii="Arial" w:hAnsi="Arial" w:cs="Arial"/>
        </w:rPr>
        <w:t>Die Bluetooth®-Wortmarke und -Logos sind eingetragene Marken von Bluetooth SIG, Inc. und jede Verwendung dieser Marken durch die Panasonic Corporation erfolgt unter Lizenz. Andere Marken und Handelsnamen sind Eigentum ihrer jeweiligen Eigentümer.</w:t>
      </w:r>
    </w:p>
    <w:p w14:paraId="1E31CBA6" w14:textId="5D2FF6FF" w:rsidR="00AB61A3" w:rsidRPr="0057372B" w:rsidRDefault="00AB61A3" w:rsidP="0057372B">
      <w:pPr>
        <w:spacing w:line="360" w:lineRule="auto"/>
        <w:jc w:val="both"/>
        <w:outlineLvl w:val="0"/>
        <w:rPr>
          <w:rFonts w:ascii="Arial" w:hAnsi="Arial" w:cs="Arial"/>
          <w:color w:val="000000" w:themeColor="text1"/>
          <w:sz w:val="20"/>
          <w:lang w:val="de-DE"/>
        </w:rPr>
      </w:pPr>
      <w:r w:rsidRPr="0057372B">
        <w:rPr>
          <w:rFonts w:ascii="Arial" w:hAnsi="Arial" w:cs="Arial"/>
          <w:color w:val="000000" w:themeColor="text1"/>
          <w:sz w:val="20"/>
          <w:lang w:val="de-DE"/>
        </w:rPr>
        <w:t xml:space="preserve">LDAC und das LDAC Logo sind eingetragene Markenzeichen der Sony Corporation. </w:t>
      </w:r>
    </w:p>
    <w:p w14:paraId="66F11A02" w14:textId="77777777" w:rsidR="00AB61A3" w:rsidRDefault="00AB61A3" w:rsidP="00E60F1B">
      <w:pPr>
        <w:spacing w:line="360" w:lineRule="auto"/>
        <w:jc w:val="both"/>
        <w:outlineLvl w:val="0"/>
        <w:rPr>
          <w:rFonts w:ascii="Arial" w:hAnsi="Arial" w:cs="Arial"/>
          <w:color w:val="000000"/>
          <w:sz w:val="20"/>
          <w:lang w:val="de-DE" w:bidi="en-US"/>
        </w:rPr>
      </w:pPr>
    </w:p>
    <w:p w14:paraId="14073FE0" w14:textId="256A2CC5" w:rsidR="00887BA5" w:rsidRPr="003D4843" w:rsidRDefault="00887BA5" w:rsidP="00887BA5">
      <w:pPr>
        <w:spacing w:line="360" w:lineRule="auto"/>
        <w:jc w:val="both"/>
        <w:outlineLvl w:val="0"/>
        <w:rPr>
          <w:rFonts w:ascii="Arial" w:hAnsi="Arial" w:cs="Arial"/>
          <w:b/>
          <w:sz w:val="20"/>
          <w:lang w:val="de-DE" w:eastAsia="ja-JP"/>
        </w:rPr>
      </w:pPr>
      <w:r w:rsidRPr="003D4843">
        <w:rPr>
          <w:rFonts w:ascii="Arial" w:hAnsi="Arial" w:cs="Arial"/>
          <w:color w:val="000000"/>
          <w:sz w:val="20"/>
          <w:lang w:val="de-DE" w:bidi="en-US"/>
        </w:rPr>
        <w:t xml:space="preserve">Diese und </w:t>
      </w:r>
      <w:r w:rsidRPr="00887BA5">
        <w:rPr>
          <w:rFonts w:ascii="Arial" w:hAnsi="Arial" w:cs="Arial"/>
          <w:color w:val="000000"/>
          <w:sz w:val="20"/>
          <w:lang w:val="de-DE" w:bidi="en-US"/>
        </w:rPr>
        <w:t xml:space="preserve">weitere Technics Pressemitteilungen sowie druckfähiges Bildmaterial können Sie unter </w:t>
      </w:r>
      <w:hyperlink r:id="rId11" w:history="1">
        <w:r w:rsidRPr="00887BA5">
          <w:rPr>
            <w:rStyle w:val="Hyperlink"/>
            <w:rFonts w:ascii="Arial" w:hAnsi="Arial" w:cs="Arial"/>
            <w:sz w:val="20"/>
            <w:lang w:val="de-CH"/>
          </w:rPr>
          <w:t>https://www.technics.com/ch/de/presse/pressemeldung.html</w:t>
        </w:r>
      </w:hyperlink>
      <w:r w:rsidRPr="00887BA5">
        <w:rPr>
          <w:rFonts w:ascii="Arial" w:hAnsi="Arial" w:cs="Arial"/>
          <w:sz w:val="20"/>
          <w:lang w:val="de-CH"/>
        </w:rPr>
        <w:t xml:space="preserve"> </w:t>
      </w:r>
      <w:r w:rsidRPr="00887BA5">
        <w:rPr>
          <w:rFonts w:ascii="Arial" w:hAnsi="Arial" w:cs="Arial"/>
          <w:color w:val="000000"/>
          <w:sz w:val="20"/>
          <w:lang w:val="de-DE" w:bidi="en-US"/>
        </w:rPr>
        <w:t>herunterladen.</w:t>
      </w:r>
    </w:p>
    <w:p w14:paraId="752A40E0" w14:textId="77777777" w:rsidR="00887BA5" w:rsidRPr="003D4843" w:rsidRDefault="00887BA5" w:rsidP="00887BA5">
      <w:pPr>
        <w:spacing w:line="360" w:lineRule="auto"/>
        <w:jc w:val="both"/>
        <w:rPr>
          <w:rFonts w:ascii="Arial" w:hAnsi="Arial" w:cs="Arial"/>
          <w:color w:val="000000"/>
          <w:sz w:val="20"/>
          <w:lang w:val="de-DE" w:bidi="en-US"/>
        </w:rPr>
      </w:pPr>
    </w:p>
    <w:p w14:paraId="7107BCAB" w14:textId="77777777" w:rsidR="00887BA5" w:rsidRPr="003D4843" w:rsidRDefault="00887BA5" w:rsidP="00887BA5">
      <w:pPr>
        <w:spacing w:line="360" w:lineRule="auto"/>
        <w:jc w:val="both"/>
        <w:rPr>
          <w:rFonts w:ascii="Arial" w:hAnsi="Arial" w:cs="Arial"/>
          <w:color w:val="000000"/>
          <w:sz w:val="20"/>
          <w:lang w:val="de-DE" w:bidi="en-US"/>
        </w:rPr>
      </w:pPr>
      <w:r w:rsidRPr="003D4843">
        <w:rPr>
          <w:rFonts w:ascii="Arial" w:hAnsi="Arial" w:cs="Arial"/>
          <w:color w:val="000000"/>
          <w:sz w:val="20"/>
          <w:lang w:val="de-DE" w:bidi="en-US"/>
        </w:rPr>
        <w:t xml:space="preserve">Weitere Informationen zu Technics gibt es </w:t>
      </w:r>
      <w:proofErr w:type="spellStart"/>
      <w:r w:rsidRPr="003D4843">
        <w:rPr>
          <w:rFonts w:ascii="Arial" w:hAnsi="Arial" w:cs="Arial"/>
          <w:color w:val="000000"/>
          <w:sz w:val="20"/>
          <w:lang w:val="de-DE" w:bidi="en-US"/>
        </w:rPr>
        <w:t>au</w:t>
      </w:r>
      <w:r>
        <w:rPr>
          <w:rFonts w:ascii="Arial" w:hAnsi="Arial" w:cs="Arial"/>
          <w:color w:val="000000"/>
          <w:sz w:val="20"/>
          <w:lang w:val="de-DE" w:bidi="en-US"/>
        </w:rPr>
        <w:t>ss</w:t>
      </w:r>
      <w:r w:rsidRPr="003D4843">
        <w:rPr>
          <w:rFonts w:ascii="Arial" w:hAnsi="Arial" w:cs="Arial"/>
          <w:color w:val="000000"/>
          <w:sz w:val="20"/>
          <w:lang w:val="de-DE" w:bidi="en-US"/>
        </w:rPr>
        <w:t>erdem</w:t>
      </w:r>
      <w:proofErr w:type="spellEnd"/>
      <w:r w:rsidRPr="003D4843">
        <w:rPr>
          <w:rFonts w:ascii="Arial" w:hAnsi="Arial" w:cs="Arial"/>
          <w:color w:val="000000"/>
          <w:sz w:val="20"/>
          <w:lang w:val="de-DE" w:bidi="en-US"/>
        </w:rPr>
        <w:t xml:space="preserve"> im Internet unter </w:t>
      </w:r>
      <w:hyperlink r:id="rId12" w:history="1">
        <w:r w:rsidRPr="003D4843">
          <w:rPr>
            <w:rStyle w:val="Hyperlink"/>
            <w:rFonts w:ascii="Arial" w:hAnsi="Arial" w:cs="Arial"/>
            <w:sz w:val="20"/>
            <w:lang w:val="de-DE" w:bidi="en-US"/>
          </w:rPr>
          <w:t>www.technics.com</w:t>
        </w:r>
      </w:hyperlink>
      <w:r w:rsidRPr="003D4843">
        <w:rPr>
          <w:rFonts w:ascii="Arial" w:hAnsi="Arial" w:cs="Arial"/>
          <w:color w:val="000000"/>
          <w:sz w:val="20"/>
          <w:lang w:val="de-DE" w:bidi="en-US"/>
        </w:rPr>
        <w:t xml:space="preserve">, auf </w:t>
      </w:r>
      <w:hyperlink r:id="rId13" w:history="1">
        <w:r w:rsidRPr="003D4843">
          <w:rPr>
            <w:rStyle w:val="Hyperlink"/>
            <w:rFonts w:ascii="Arial" w:hAnsi="Arial" w:cs="Arial"/>
            <w:sz w:val="20"/>
            <w:lang w:val="de-DE" w:bidi="en-US"/>
          </w:rPr>
          <w:t>www.facebook.com/technics.global</w:t>
        </w:r>
      </w:hyperlink>
      <w:r w:rsidRPr="003D4843">
        <w:rPr>
          <w:rFonts w:ascii="Arial" w:hAnsi="Arial" w:cs="Arial"/>
          <w:color w:val="000000"/>
          <w:sz w:val="20"/>
          <w:lang w:val="de-DE" w:bidi="en-US"/>
        </w:rPr>
        <w:t xml:space="preserve">, auf Twitter via @technics  sowie unter </w:t>
      </w:r>
      <w:hyperlink r:id="rId14" w:history="1">
        <w:r w:rsidRPr="003D4843">
          <w:rPr>
            <w:rStyle w:val="Hyperlink"/>
            <w:rFonts w:ascii="Arial" w:hAnsi="Arial" w:cs="Arial"/>
            <w:sz w:val="20"/>
            <w:lang w:val="de-DE" w:bidi="en-US"/>
          </w:rPr>
          <w:t>https://www.youtube.com/TechnicsOfficial</w:t>
        </w:r>
      </w:hyperlink>
      <w:r w:rsidRPr="003D4843">
        <w:rPr>
          <w:rFonts w:ascii="Arial" w:hAnsi="Arial" w:cs="Arial"/>
          <w:color w:val="000000"/>
          <w:sz w:val="20"/>
          <w:lang w:val="de-DE" w:bidi="en-US"/>
        </w:rPr>
        <w:t>.</w:t>
      </w:r>
    </w:p>
    <w:p w14:paraId="50DDF085" w14:textId="77777777" w:rsidR="00887BA5" w:rsidRPr="003D4843" w:rsidRDefault="00887BA5" w:rsidP="00887BA5">
      <w:pPr>
        <w:spacing w:line="360" w:lineRule="auto"/>
        <w:jc w:val="both"/>
        <w:rPr>
          <w:rFonts w:ascii="Arial" w:eastAsia="Times New Roman" w:hAnsi="Arial" w:cs="Arial"/>
          <w:b/>
          <w:sz w:val="20"/>
          <w:lang w:val="de-DE"/>
        </w:rPr>
      </w:pPr>
    </w:p>
    <w:p w14:paraId="6D60F6A8" w14:textId="77777777" w:rsidR="00887BA5" w:rsidRPr="003D4843" w:rsidRDefault="00887BA5" w:rsidP="00887BA5">
      <w:pPr>
        <w:spacing w:line="360" w:lineRule="auto"/>
        <w:rPr>
          <w:rFonts w:ascii="Arial" w:eastAsia="Times New Roman" w:hAnsi="Arial" w:cs="Arial"/>
          <w:b/>
          <w:sz w:val="20"/>
          <w:lang w:val="de-DE"/>
        </w:rPr>
      </w:pPr>
    </w:p>
    <w:p w14:paraId="3BE36ACA" w14:textId="77777777" w:rsidR="00887BA5" w:rsidRPr="000703BF" w:rsidRDefault="00887BA5" w:rsidP="00887BA5">
      <w:pPr>
        <w:spacing w:line="360" w:lineRule="auto"/>
        <w:rPr>
          <w:rFonts w:ascii="Arial" w:eastAsia="Times New Roman" w:hAnsi="Arial" w:cs="Arial"/>
          <w:sz w:val="20"/>
          <w:lang w:val="de-DE"/>
        </w:rPr>
      </w:pPr>
      <w:r w:rsidRPr="00A078DA">
        <w:rPr>
          <w:rFonts w:ascii="Arial" w:eastAsia="Times New Roman" w:hAnsi="Arial" w:cs="Arial"/>
          <w:b/>
          <w:sz w:val="20"/>
          <w:lang w:val="de-DE"/>
        </w:rPr>
        <w:t>Weitere Informationen:</w:t>
      </w:r>
      <w:r w:rsidRPr="00A078DA">
        <w:rPr>
          <w:rFonts w:ascii="Arial" w:eastAsia="Times New Roman" w:hAnsi="Arial" w:cs="Arial"/>
          <w:b/>
          <w:sz w:val="20"/>
          <w:lang w:val="de-DE"/>
        </w:rPr>
        <w:br/>
      </w:r>
      <w:r w:rsidRPr="000703BF">
        <w:rPr>
          <w:rFonts w:ascii="Arial" w:eastAsia="Times New Roman" w:hAnsi="Arial" w:cs="Arial"/>
          <w:sz w:val="20"/>
          <w:lang w:val="de-DE"/>
        </w:rPr>
        <w:t>Panasonic Schweiz</w:t>
      </w:r>
    </w:p>
    <w:p w14:paraId="1E84A69E" w14:textId="77777777" w:rsidR="00887BA5" w:rsidRPr="000703BF" w:rsidRDefault="00887BA5" w:rsidP="00887BA5">
      <w:pPr>
        <w:spacing w:line="360" w:lineRule="auto"/>
        <w:rPr>
          <w:rFonts w:ascii="Arial" w:eastAsia="Times New Roman" w:hAnsi="Arial" w:cs="Arial"/>
          <w:sz w:val="20"/>
          <w:lang w:val="de-DE"/>
        </w:rPr>
      </w:pPr>
      <w:r w:rsidRPr="000703BF">
        <w:rPr>
          <w:rFonts w:ascii="Arial" w:eastAsia="Times New Roman" w:hAnsi="Arial" w:cs="Arial"/>
          <w:sz w:val="20"/>
          <w:lang w:val="de-DE"/>
        </w:rPr>
        <w:t xml:space="preserve">Eine Niederlassung der Panasonic Marketing Europe GmbH </w:t>
      </w:r>
    </w:p>
    <w:p w14:paraId="61F8D011" w14:textId="77777777" w:rsidR="00887BA5" w:rsidRPr="000703BF" w:rsidRDefault="00887BA5" w:rsidP="00887BA5">
      <w:pPr>
        <w:spacing w:line="360" w:lineRule="auto"/>
        <w:rPr>
          <w:rFonts w:ascii="Arial" w:eastAsia="Times New Roman" w:hAnsi="Arial" w:cs="Arial"/>
          <w:sz w:val="20"/>
          <w:lang w:val="de-DE"/>
        </w:rPr>
      </w:pPr>
      <w:proofErr w:type="spellStart"/>
      <w:r w:rsidRPr="000703BF">
        <w:rPr>
          <w:rFonts w:ascii="Arial" w:eastAsia="Times New Roman" w:hAnsi="Arial" w:cs="Arial"/>
          <w:sz w:val="20"/>
          <w:lang w:val="de-DE"/>
        </w:rPr>
        <w:t>Grundstrasse</w:t>
      </w:r>
      <w:proofErr w:type="spellEnd"/>
      <w:r w:rsidRPr="000703BF">
        <w:rPr>
          <w:rFonts w:ascii="Arial" w:eastAsia="Times New Roman" w:hAnsi="Arial" w:cs="Arial"/>
          <w:sz w:val="20"/>
          <w:lang w:val="de-DE"/>
        </w:rPr>
        <w:t xml:space="preserve"> 12</w:t>
      </w:r>
    </w:p>
    <w:p w14:paraId="2152FFC2" w14:textId="77777777" w:rsidR="00887BA5" w:rsidRPr="000703BF" w:rsidRDefault="00887BA5" w:rsidP="00887BA5">
      <w:pPr>
        <w:spacing w:line="360" w:lineRule="auto"/>
        <w:rPr>
          <w:rFonts w:eastAsia="Times New Roman" w:cs="Arial"/>
          <w:lang w:val="de-CH"/>
        </w:rPr>
      </w:pPr>
      <w:r w:rsidRPr="000703BF">
        <w:rPr>
          <w:rFonts w:ascii="Arial" w:eastAsia="Times New Roman" w:hAnsi="Arial" w:cs="Arial"/>
          <w:sz w:val="20"/>
          <w:lang w:val="de-DE"/>
        </w:rPr>
        <w:t>6343 Rotkreuz</w:t>
      </w:r>
    </w:p>
    <w:p w14:paraId="3774D3FA" w14:textId="13DF10F1" w:rsidR="00A97F8C" w:rsidRPr="00887BA5" w:rsidRDefault="00887BA5" w:rsidP="00887BA5">
      <w:pPr>
        <w:pStyle w:val="StandardWeb"/>
        <w:spacing w:line="360" w:lineRule="auto"/>
        <w:rPr>
          <w:rFonts w:ascii="Arial" w:eastAsia="MS Gothic" w:hAnsi="Arial" w:cs="Arial"/>
          <w:color w:val="000000"/>
          <w:lang w:val="de-CH"/>
        </w:rPr>
      </w:pPr>
      <w:r w:rsidRPr="00A078DA">
        <w:rPr>
          <w:rStyle w:val="Fett"/>
          <w:rFonts w:ascii="Arial" w:hAnsi="Arial" w:cs="Arial"/>
          <w:lang w:val="de-DE"/>
        </w:rPr>
        <w:t>Ansprechpartner für Presseanfragen:</w:t>
      </w:r>
      <w:r w:rsidRPr="00A078DA">
        <w:rPr>
          <w:rFonts w:ascii="Arial" w:hAnsi="Arial" w:cs="Arial"/>
          <w:lang w:val="de-DE"/>
        </w:rPr>
        <w:br/>
      </w:r>
      <w:r w:rsidRPr="000703BF">
        <w:rPr>
          <w:rFonts w:ascii="Arial" w:hAnsi="Arial" w:cs="Arial"/>
          <w:lang w:val="de-DE"/>
        </w:rPr>
        <w:t>Stephanie Stadelmann</w:t>
      </w:r>
      <w:r>
        <w:rPr>
          <w:rFonts w:ascii="Arial" w:hAnsi="Arial" w:cs="Arial"/>
          <w:lang w:val="de-DE"/>
        </w:rPr>
        <w:br/>
      </w:r>
      <w:r w:rsidRPr="000703BF">
        <w:rPr>
          <w:rFonts w:ascii="Arial" w:hAnsi="Arial" w:cs="Arial"/>
          <w:lang w:val="de-DE"/>
        </w:rPr>
        <w:t>Tel.: 041 203 20 20</w:t>
      </w:r>
      <w:r>
        <w:rPr>
          <w:rFonts w:ascii="Arial" w:hAnsi="Arial" w:cs="Arial"/>
          <w:lang w:val="de-DE"/>
        </w:rPr>
        <w:br/>
      </w:r>
      <w:r w:rsidRPr="00760446">
        <w:rPr>
          <w:rFonts w:ascii="Arial" w:hAnsi="Arial" w:cs="Arial"/>
          <w:lang w:val="de-CH"/>
        </w:rPr>
        <w:t>E-Mail: panasonic.ch@eu.panasonic.co</w:t>
      </w:r>
      <w:r>
        <w:rPr>
          <w:rFonts w:ascii="Arial" w:hAnsi="Arial" w:cs="Arial"/>
          <w:lang w:val="de-CH"/>
        </w:rPr>
        <w:t>m</w:t>
      </w:r>
    </w:p>
    <w:sectPr w:rsidR="00A97F8C" w:rsidRPr="00887BA5">
      <w:headerReference w:type="default" r:id="rId15"/>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4AF3A" w14:textId="77777777" w:rsidR="00C00F3B" w:rsidRDefault="00C00F3B">
      <w:r>
        <w:separator/>
      </w:r>
    </w:p>
  </w:endnote>
  <w:endnote w:type="continuationSeparator" w:id="0">
    <w:p w14:paraId="6AB81696" w14:textId="77777777" w:rsidR="00C00F3B" w:rsidRDefault="00C0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翿"/>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FAD2" w14:textId="77777777" w:rsidR="00C00F3B" w:rsidRDefault="00C00F3B">
      <w:r>
        <w:separator/>
      </w:r>
    </w:p>
  </w:footnote>
  <w:footnote w:type="continuationSeparator" w:id="0">
    <w:p w14:paraId="3A4C5229" w14:textId="77777777" w:rsidR="00C00F3B" w:rsidRDefault="00C00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679" w14:textId="77777777" w:rsidR="00817991" w:rsidRDefault="00817991" w:rsidP="00CC29A8">
    <w:pPr>
      <w:pStyle w:val="Kopfzeile"/>
      <w:jc w:val="right"/>
    </w:pPr>
    <w:r>
      <w:rPr>
        <w:rFonts w:ascii="Calibri" w:eastAsia="Calibri" w:hAnsi="Calibri" w:cs="Calibri"/>
        <w:b/>
        <w:noProof/>
        <w:color w:val="FF0000"/>
        <w:sz w:val="28"/>
        <w:lang w:val="en-US" w:eastAsia="ja-JP"/>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2"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58240" behindDoc="1" locked="1" layoutInCell="1" allowOverlap="1" wp14:anchorId="678C54BE" wp14:editId="3BAD161E">
          <wp:simplePos x="0" y="0"/>
          <wp:positionH relativeFrom="page">
            <wp:align>left</wp:align>
          </wp:positionH>
          <wp:positionV relativeFrom="page">
            <wp:posOffset>1522730</wp:posOffset>
          </wp:positionV>
          <wp:extent cx="5457825" cy="8648065"/>
          <wp:effectExtent l="0" t="0" r="9525" b="635"/>
          <wp:wrapNone/>
          <wp:docPr id="4"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C3AB5"/>
    <w:multiLevelType w:val="hybridMultilevel"/>
    <w:tmpl w:val="4B960D34"/>
    <w:lvl w:ilvl="0" w:tplc="070EF7A6">
      <w:numFmt w:val="bullet"/>
      <w:lvlText w:val="-"/>
      <w:lvlJc w:val="left"/>
      <w:pPr>
        <w:ind w:left="720" w:hanging="36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1B4010"/>
    <w:multiLevelType w:val="hybridMultilevel"/>
    <w:tmpl w:val="5A2CAD8C"/>
    <w:lvl w:ilvl="0" w:tplc="6A16462C">
      <w:start w:val="5"/>
      <w:numFmt w:val="bullet"/>
      <w:lvlText w:val=""/>
      <w:lvlJc w:val="left"/>
      <w:pPr>
        <w:ind w:left="720" w:hanging="360"/>
      </w:pPr>
      <w:rPr>
        <w:rFonts w:ascii="Symbol" w:eastAsia="MS Mincho"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125C0"/>
    <w:multiLevelType w:val="hybridMultilevel"/>
    <w:tmpl w:val="ACD84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5"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9E13B8"/>
    <w:multiLevelType w:val="hybridMultilevel"/>
    <w:tmpl w:val="E01A02F2"/>
    <w:lvl w:ilvl="0" w:tplc="DF0A0EC4">
      <w:start w:val="5"/>
      <w:numFmt w:val="bullet"/>
      <w:lvlText w:val=""/>
      <w:lvlJc w:val="left"/>
      <w:pPr>
        <w:ind w:left="720" w:hanging="360"/>
      </w:pPr>
      <w:rPr>
        <w:rFonts w:ascii="Symbol" w:eastAsia="MS Mincho"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9"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867401"/>
    <w:multiLevelType w:val="hybridMultilevel"/>
    <w:tmpl w:val="009261B4"/>
    <w:lvl w:ilvl="0" w:tplc="64AED9CC">
      <w:start w:val="5"/>
      <w:numFmt w:val="bullet"/>
      <w:lvlText w:val="-"/>
      <w:lvlJc w:val="left"/>
      <w:pPr>
        <w:ind w:left="720" w:hanging="36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7"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4"/>
  </w:num>
  <w:num w:numId="2">
    <w:abstractNumId w:val="21"/>
  </w:num>
  <w:num w:numId="3">
    <w:abstractNumId w:val="12"/>
  </w:num>
  <w:num w:numId="4">
    <w:abstractNumId w:val="18"/>
  </w:num>
  <w:num w:numId="5">
    <w:abstractNumId w:val="26"/>
  </w:num>
  <w:num w:numId="6">
    <w:abstractNumId w:val="20"/>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4"/>
  </w:num>
  <w:num w:numId="12">
    <w:abstractNumId w:val="19"/>
  </w:num>
  <w:num w:numId="13">
    <w:abstractNumId w:val="2"/>
  </w:num>
  <w:num w:numId="14">
    <w:abstractNumId w:val="13"/>
  </w:num>
  <w:num w:numId="15">
    <w:abstractNumId w:val="7"/>
  </w:num>
  <w:num w:numId="16">
    <w:abstractNumId w:val="22"/>
  </w:num>
  <w:num w:numId="17">
    <w:abstractNumId w:val="1"/>
  </w:num>
  <w:num w:numId="18">
    <w:abstractNumId w:val="30"/>
  </w:num>
  <w:num w:numId="19">
    <w:abstractNumId w:val="32"/>
  </w:num>
  <w:num w:numId="20">
    <w:abstractNumId w:val="8"/>
  </w:num>
  <w:num w:numId="21">
    <w:abstractNumId w:val="11"/>
  </w:num>
  <w:num w:numId="22">
    <w:abstractNumId w:val="15"/>
  </w:num>
  <w:num w:numId="23">
    <w:abstractNumId w:val="0"/>
  </w:num>
  <w:num w:numId="24">
    <w:abstractNumId w:val="35"/>
  </w:num>
  <w:num w:numId="25">
    <w:abstractNumId w:val="14"/>
  </w:num>
  <w:num w:numId="26">
    <w:abstractNumId w:val="36"/>
  </w:num>
  <w:num w:numId="27">
    <w:abstractNumId w:val="33"/>
  </w:num>
  <w:num w:numId="28">
    <w:abstractNumId w:val="10"/>
  </w:num>
  <w:num w:numId="29">
    <w:abstractNumId w:val="29"/>
  </w:num>
  <w:num w:numId="30">
    <w:abstractNumId w:val="4"/>
  </w:num>
  <w:num w:numId="31">
    <w:abstractNumId w:val="6"/>
  </w:num>
  <w:num w:numId="32">
    <w:abstractNumId w:val="28"/>
  </w:num>
  <w:num w:numId="33">
    <w:abstractNumId w:val="25"/>
  </w:num>
  <w:num w:numId="34">
    <w:abstractNumId w:val="16"/>
  </w:num>
  <w:num w:numId="35">
    <w:abstractNumId w:val="23"/>
  </w:num>
  <w:num w:numId="36">
    <w:abstractNumId w:val="9"/>
  </w:num>
  <w:num w:numId="37">
    <w:abstractNumId w:val="17"/>
  </w:num>
  <w:num w:numId="38">
    <w:abstractNumId w:val="2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49D"/>
    <w:rsid w:val="0000087E"/>
    <w:rsid w:val="00000FA3"/>
    <w:rsid w:val="00002261"/>
    <w:rsid w:val="00006BDD"/>
    <w:rsid w:val="00011986"/>
    <w:rsid w:val="0001399C"/>
    <w:rsid w:val="00015110"/>
    <w:rsid w:val="00016153"/>
    <w:rsid w:val="0002002C"/>
    <w:rsid w:val="00022946"/>
    <w:rsid w:val="00022F45"/>
    <w:rsid w:val="00026CE2"/>
    <w:rsid w:val="00027957"/>
    <w:rsid w:val="0003133F"/>
    <w:rsid w:val="000330CA"/>
    <w:rsid w:val="00033ADA"/>
    <w:rsid w:val="000430AA"/>
    <w:rsid w:val="0004633F"/>
    <w:rsid w:val="00046E6B"/>
    <w:rsid w:val="00060642"/>
    <w:rsid w:val="0006306F"/>
    <w:rsid w:val="000676AB"/>
    <w:rsid w:val="0007186C"/>
    <w:rsid w:val="00071BE3"/>
    <w:rsid w:val="00073C3A"/>
    <w:rsid w:val="00076C4B"/>
    <w:rsid w:val="00076DFD"/>
    <w:rsid w:val="000836C0"/>
    <w:rsid w:val="0009760B"/>
    <w:rsid w:val="000A23DA"/>
    <w:rsid w:val="000B00B0"/>
    <w:rsid w:val="000B11F5"/>
    <w:rsid w:val="000B2F9F"/>
    <w:rsid w:val="000B32AC"/>
    <w:rsid w:val="000C1ABC"/>
    <w:rsid w:val="000D2EA0"/>
    <w:rsid w:val="000D32EB"/>
    <w:rsid w:val="000D5E74"/>
    <w:rsid w:val="000D7193"/>
    <w:rsid w:val="000E0FFA"/>
    <w:rsid w:val="000E1CB2"/>
    <w:rsid w:val="000E21D9"/>
    <w:rsid w:val="000E3580"/>
    <w:rsid w:val="000F22B0"/>
    <w:rsid w:val="000F6F37"/>
    <w:rsid w:val="0010003A"/>
    <w:rsid w:val="00101D37"/>
    <w:rsid w:val="001028AF"/>
    <w:rsid w:val="00103BA2"/>
    <w:rsid w:val="00104D44"/>
    <w:rsid w:val="00106004"/>
    <w:rsid w:val="00106DA2"/>
    <w:rsid w:val="001113E2"/>
    <w:rsid w:val="001118E3"/>
    <w:rsid w:val="00112D27"/>
    <w:rsid w:val="001164A7"/>
    <w:rsid w:val="00127D32"/>
    <w:rsid w:val="001325CE"/>
    <w:rsid w:val="00144DEC"/>
    <w:rsid w:val="001502E4"/>
    <w:rsid w:val="00153DCB"/>
    <w:rsid w:val="00166071"/>
    <w:rsid w:val="0016618D"/>
    <w:rsid w:val="001802CC"/>
    <w:rsid w:val="00185D66"/>
    <w:rsid w:val="00187D6F"/>
    <w:rsid w:val="00192027"/>
    <w:rsid w:val="0019679A"/>
    <w:rsid w:val="001A23B8"/>
    <w:rsid w:val="001A2AD8"/>
    <w:rsid w:val="001B3CAF"/>
    <w:rsid w:val="001B4CEC"/>
    <w:rsid w:val="001D04AA"/>
    <w:rsid w:val="001D0D3C"/>
    <w:rsid w:val="001E131B"/>
    <w:rsid w:val="001E39E4"/>
    <w:rsid w:val="001E600F"/>
    <w:rsid w:val="001F28DB"/>
    <w:rsid w:val="001F2DCA"/>
    <w:rsid w:val="001F3F37"/>
    <w:rsid w:val="001F4E92"/>
    <w:rsid w:val="002029AC"/>
    <w:rsid w:val="00204567"/>
    <w:rsid w:val="00204EA1"/>
    <w:rsid w:val="0020507B"/>
    <w:rsid w:val="00207501"/>
    <w:rsid w:val="00211637"/>
    <w:rsid w:val="00213BD0"/>
    <w:rsid w:val="002142B6"/>
    <w:rsid w:val="002153FB"/>
    <w:rsid w:val="00217B94"/>
    <w:rsid w:val="002210F2"/>
    <w:rsid w:val="00221236"/>
    <w:rsid w:val="00225BCB"/>
    <w:rsid w:val="00227405"/>
    <w:rsid w:val="00231534"/>
    <w:rsid w:val="00232BEB"/>
    <w:rsid w:val="00232F5F"/>
    <w:rsid w:val="002349FE"/>
    <w:rsid w:val="00237CE0"/>
    <w:rsid w:val="00243C28"/>
    <w:rsid w:val="00247243"/>
    <w:rsid w:val="0025100F"/>
    <w:rsid w:val="00257245"/>
    <w:rsid w:val="0026778C"/>
    <w:rsid w:val="00271FCB"/>
    <w:rsid w:val="00274E95"/>
    <w:rsid w:val="00280A41"/>
    <w:rsid w:val="002816DC"/>
    <w:rsid w:val="00283C62"/>
    <w:rsid w:val="00285BEC"/>
    <w:rsid w:val="00287EB0"/>
    <w:rsid w:val="00291595"/>
    <w:rsid w:val="00296336"/>
    <w:rsid w:val="002A0E34"/>
    <w:rsid w:val="002A2318"/>
    <w:rsid w:val="002A5EDE"/>
    <w:rsid w:val="002B311D"/>
    <w:rsid w:val="002B626D"/>
    <w:rsid w:val="002C41E0"/>
    <w:rsid w:val="002D1CBD"/>
    <w:rsid w:val="002D30BE"/>
    <w:rsid w:val="002D599D"/>
    <w:rsid w:val="002E10CA"/>
    <w:rsid w:val="002E3162"/>
    <w:rsid w:val="002E7DBD"/>
    <w:rsid w:val="002F092B"/>
    <w:rsid w:val="002F0CFA"/>
    <w:rsid w:val="002F220C"/>
    <w:rsid w:val="002F2979"/>
    <w:rsid w:val="002F617B"/>
    <w:rsid w:val="00304E7A"/>
    <w:rsid w:val="00306541"/>
    <w:rsid w:val="0031477B"/>
    <w:rsid w:val="003162E0"/>
    <w:rsid w:val="00321556"/>
    <w:rsid w:val="003316FE"/>
    <w:rsid w:val="0033335D"/>
    <w:rsid w:val="003518BE"/>
    <w:rsid w:val="0035760C"/>
    <w:rsid w:val="003576D4"/>
    <w:rsid w:val="003634C9"/>
    <w:rsid w:val="00364517"/>
    <w:rsid w:val="00367E55"/>
    <w:rsid w:val="00383CCF"/>
    <w:rsid w:val="003853FE"/>
    <w:rsid w:val="003947B7"/>
    <w:rsid w:val="003A0EC3"/>
    <w:rsid w:val="003A638A"/>
    <w:rsid w:val="003A6B31"/>
    <w:rsid w:val="003B18CD"/>
    <w:rsid w:val="003B3CC0"/>
    <w:rsid w:val="003C328F"/>
    <w:rsid w:val="003D1834"/>
    <w:rsid w:val="003D59C3"/>
    <w:rsid w:val="003D621A"/>
    <w:rsid w:val="003E4022"/>
    <w:rsid w:val="003F6AE1"/>
    <w:rsid w:val="00401963"/>
    <w:rsid w:val="00401E9C"/>
    <w:rsid w:val="0040698F"/>
    <w:rsid w:val="004102DB"/>
    <w:rsid w:val="004128F2"/>
    <w:rsid w:val="0042583D"/>
    <w:rsid w:val="004265B7"/>
    <w:rsid w:val="00426623"/>
    <w:rsid w:val="0043118C"/>
    <w:rsid w:val="004478F8"/>
    <w:rsid w:val="00452812"/>
    <w:rsid w:val="00460A8E"/>
    <w:rsid w:val="00461184"/>
    <w:rsid w:val="00466583"/>
    <w:rsid w:val="00467CEA"/>
    <w:rsid w:val="0047107A"/>
    <w:rsid w:val="004726EA"/>
    <w:rsid w:val="004738EF"/>
    <w:rsid w:val="00474FAD"/>
    <w:rsid w:val="00481DBC"/>
    <w:rsid w:val="00495549"/>
    <w:rsid w:val="004A2ABE"/>
    <w:rsid w:val="004B1A15"/>
    <w:rsid w:val="004B718F"/>
    <w:rsid w:val="004B7425"/>
    <w:rsid w:val="004C283F"/>
    <w:rsid w:val="004C3EF0"/>
    <w:rsid w:val="004D1BAB"/>
    <w:rsid w:val="004D52D9"/>
    <w:rsid w:val="004E3FEE"/>
    <w:rsid w:val="004E4B42"/>
    <w:rsid w:val="004F065C"/>
    <w:rsid w:val="005008B5"/>
    <w:rsid w:val="00503A37"/>
    <w:rsid w:val="00503C4D"/>
    <w:rsid w:val="005040A3"/>
    <w:rsid w:val="0050731C"/>
    <w:rsid w:val="00516143"/>
    <w:rsid w:val="00520072"/>
    <w:rsid w:val="00526842"/>
    <w:rsid w:val="00531741"/>
    <w:rsid w:val="00533FAC"/>
    <w:rsid w:val="00540D85"/>
    <w:rsid w:val="00541CC4"/>
    <w:rsid w:val="00547768"/>
    <w:rsid w:val="00547F0E"/>
    <w:rsid w:val="00553AA6"/>
    <w:rsid w:val="005564AE"/>
    <w:rsid w:val="0056769C"/>
    <w:rsid w:val="005735A3"/>
    <w:rsid w:val="0057372B"/>
    <w:rsid w:val="0057649D"/>
    <w:rsid w:val="00581182"/>
    <w:rsid w:val="00581EA0"/>
    <w:rsid w:val="00587254"/>
    <w:rsid w:val="005877B4"/>
    <w:rsid w:val="00587A2C"/>
    <w:rsid w:val="005933EA"/>
    <w:rsid w:val="00595F96"/>
    <w:rsid w:val="005A6629"/>
    <w:rsid w:val="005B10D2"/>
    <w:rsid w:val="005B60AC"/>
    <w:rsid w:val="005C4455"/>
    <w:rsid w:val="005D023F"/>
    <w:rsid w:val="005D232E"/>
    <w:rsid w:val="005D3162"/>
    <w:rsid w:val="005D64F3"/>
    <w:rsid w:val="005E1136"/>
    <w:rsid w:val="005E1FCE"/>
    <w:rsid w:val="005E38CE"/>
    <w:rsid w:val="005E439A"/>
    <w:rsid w:val="005E4F04"/>
    <w:rsid w:val="005E58A4"/>
    <w:rsid w:val="005E6A23"/>
    <w:rsid w:val="005F0C33"/>
    <w:rsid w:val="005F40DE"/>
    <w:rsid w:val="005F48F8"/>
    <w:rsid w:val="005F54B4"/>
    <w:rsid w:val="006014F2"/>
    <w:rsid w:val="00610092"/>
    <w:rsid w:val="00611008"/>
    <w:rsid w:val="00611103"/>
    <w:rsid w:val="00615F4E"/>
    <w:rsid w:val="006209F0"/>
    <w:rsid w:val="00622FCF"/>
    <w:rsid w:val="00631D9C"/>
    <w:rsid w:val="00642ADA"/>
    <w:rsid w:val="00650618"/>
    <w:rsid w:val="00651145"/>
    <w:rsid w:val="00651BC6"/>
    <w:rsid w:val="00652F79"/>
    <w:rsid w:val="00653337"/>
    <w:rsid w:val="006537F4"/>
    <w:rsid w:val="00662C23"/>
    <w:rsid w:val="00663E51"/>
    <w:rsid w:val="00665CC0"/>
    <w:rsid w:val="0066663C"/>
    <w:rsid w:val="0067000E"/>
    <w:rsid w:val="00681352"/>
    <w:rsid w:val="006824A5"/>
    <w:rsid w:val="006842CE"/>
    <w:rsid w:val="0068756D"/>
    <w:rsid w:val="006906F7"/>
    <w:rsid w:val="00691A60"/>
    <w:rsid w:val="00693EC2"/>
    <w:rsid w:val="00696E17"/>
    <w:rsid w:val="00697D36"/>
    <w:rsid w:val="006A5411"/>
    <w:rsid w:val="006A6B56"/>
    <w:rsid w:val="006B1052"/>
    <w:rsid w:val="006B1B25"/>
    <w:rsid w:val="006B1B6F"/>
    <w:rsid w:val="006B406A"/>
    <w:rsid w:val="006B4206"/>
    <w:rsid w:val="006B5187"/>
    <w:rsid w:val="006B7B03"/>
    <w:rsid w:val="006D0AD1"/>
    <w:rsid w:val="006E49DB"/>
    <w:rsid w:val="007012DA"/>
    <w:rsid w:val="00706A0D"/>
    <w:rsid w:val="007243D6"/>
    <w:rsid w:val="00736A54"/>
    <w:rsid w:val="00745EC0"/>
    <w:rsid w:val="00750EF3"/>
    <w:rsid w:val="00753D43"/>
    <w:rsid w:val="00754E81"/>
    <w:rsid w:val="007559A2"/>
    <w:rsid w:val="00763438"/>
    <w:rsid w:val="00773268"/>
    <w:rsid w:val="0077412B"/>
    <w:rsid w:val="007745E4"/>
    <w:rsid w:val="0077505D"/>
    <w:rsid w:val="00775B93"/>
    <w:rsid w:val="00776E5E"/>
    <w:rsid w:val="00780FD8"/>
    <w:rsid w:val="00785C1D"/>
    <w:rsid w:val="00787188"/>
    <w:rsid w:val="00787292"/>
    <w:rsid w:val="00790838"/>
    <w:rsid w:val="0079594A"/>
    <w:rsid w:val="007964B5"/>
    <w:rsid w:val="007968AB"/>
    <w:rsid w:val="00797124"/>
    <w:rsid w:val="007A37A9"/>
    <w:rsid w:val="007A5B60"/>
    <w:rsid w:val="007B7D37"/>
    <w:rsid w:val="007C2E2D"/>
    <w:rsid w:val="007C4E5E"/>
    <w:rsid w:val="007C66F5"/>
    <w:rsid w:val="007C7145"/>
    <w:rsid w:val="007C7EF7"/>
    <w:rsid w:val="007D6D80"/>
    <w:rsid w:val="007E126E"/>
    <w:rsid w:val="007E15B2"/>
    <w:rsid w:val="007E484E"/>
    <w:rsid w:val="007F2A5C"/>
    <w:rsid w:val="008046BE"/>
    <w:rsid w:val="008076BF"/>
    <w:rsid w:val="008122FE"/>
    <w:rsid w:val="0081538B"/>
    <w:rsid w:val="00817991"/>
    <w:rsid w:val="00817DFE"/>
    <w:rsid w:val="0082397D"/>
    <w:rsid w:val="00831909"/>
    <w:rsid w:val="008320E1"/>
    <w:rsid w:val="00837935"/>
    <w:rsid w:val="008512B7"/>
    <w:rsid w:val="00853BBB"/>
    <w:rsid w:val="00854B74"/>
    <w:rsid w:val="00856637"/>
    <w:rsid w:val="008566A7"/>
    <w:rsid w:val="0085797D"/>
    <w:rsid w:val="008718F4"/>
    <w:rsid w:val="00875F9D"/>
    <w:rsid w:val="008773C0"/>
    <w:rsid w:val="00877A70"/>
    <w:rsid w:val="00882E52"/>
    <w:rsid w:val="00887BA5"/>
    <w:rsid w:val="00893EAA"/>
    <w:rsid w:val="008A62F0"/>
    <w:rsid w:val="008B5406"/>
    <w:rsid w:val="008B72AB"/>
    <w:rsid w:val="008C21C9"/>
    <w:rsid w:val="008C76C8"/>
    <w:rsid w:val="008D3100"/>
    <w:rsid w:val="008D3726"/>
    <w:rsid w:val="008D41FA"/>
    <w:rsid w:val="008E0185"/>
    <w:rsid w:val="008F7ECA"/>
    <w:rsid w:val="00901154"/>
    <w:rsid w:val="0090337E"/>
    <w:rsid w:val="00906691"/>
    <w:rsid w:val="00915423"/>
    <w:rsid w:val="00920924"/>
    <w:rsid w:val="00922DAC"/>
    <w:rsid w:val="00931F09"/>
    <w:rsid w:val="00932EF5"/>
    <w:rsid w:val="00935C42"/>
    <w:rsid w:val="0096134A"/>
    <w:rsid w:val="009637DC"/>
    <w:rsid w:val="00974C53"/>
    <w:rsid w:val="0097706A"/>
    <w:rsid w:val="00977C3F"/>
    <w:rsid w:val="009806AD"/>
    <w:rsid w:val="0098303B"/>
    <w:rsid w:val="00992A83"/>
    <w:rsid w:val="009A008A"/>
    <w:rsid w:val="009A3EE9"/>
    <w:rsid w:val="009A4C4B"/>
    <w:rsid w:val="009B4BB4"/>
    <w:rsid w:val="009B52DA"/>
    <w:rsid w:val="009B5636"/>
    <w:rsid w:val="009B6A77"/>
    <w:rsid w:val="009B6B91"/>
    <w:rsid w:val="009B71CE"/>
    <w:rsid w:val="009C3D8E"/>
    <w:rsid w:val="009D2FA7"/>
    <w:rsid w:val="009D3F8D"/>
    <w:rsid w:val="009D6BE0"/>
    <w:rsid w:val="009D7F99"/>
    <w:rsid w:val="009F0FC1"/>
    <w:rsid w:val="009F10C9"/>
    <w:rsid w:val="009F2059"/>
    <w:rsid w:val="009F262B"/>
    <w:rsid w:val="009F26BA"/>
    <w:rsid w:val="009F69B4"/>
    <w:rsid w:val="009F794C"/>
    <w:rsid w:val="00A03C0F"/>
    <w:rsid w:val="00A06662"/>
    <w:rsid w:val="00A12DC7"/>
    <w:rsid w:val="00A1606B"/>
    <w:rsid w:val="00A16BE0"/>
    <w:rsid w:val="00A20ECC"/>
    <w:rsid w:val="00A2105C"/>
    <w:rsid w:val="00A24C06"/>
    <w:rsid w:val="00A304C0"/>
    <w:rsid w:val="00A30C21"/>
    <w:rsid w:val="00A31FE2"/>
    <w:rsid w:val="00A33ACB"/>
    <w:rsid w:val="00A37335"/>
    <w:rsid w:val="00A476F0"/>
    <w:rsid w:val="00A47CF9"/>
    <w:rsid w:val="00A56E9B"/>
    <w:rsid w:val="00A60D3E"/>
    <w:rsid w:val="00A63385"/>
    <w:rsid w:val="00A63B74"/>
    <w:rsid w:val="00A6491B"/>
    <w:rsid w:val="00A703E2"/>
    <w:rsid w:val="00A81A4F"/>
    <w:rsid w:val="00A85C24"/>
    <w:rsid w:val="00A90417"/>
    <w:rsid w:val="00A92CE5"/>
    <w:rsid w:val="00A9310D"/>
    <w:rsid w:val="00A976FA"/>
    <w:rsid w:val="00A97F8C"/>
    <w:rsid w:val="00AA75FD"/>
    <w:rsid w:val="00AA7A0E"/>
    <w:rsid w:val="00AB4086"/>
    <w:rsid w:val="00AB4C77"/>
    <w:rsid w:val="00AB61A3"/>
    <w:rsid w:val="00AB6E79"/>
    <w:rsid w:val="00AC1A4F"/>
    <w:rsid w:val="00AC2E39"/>
    <w:rsid w:val="00AC5EB0"/>
    <w:rsid w:val="00AC6E9A"/>
    <w:rsid w:val="00AD1D81"/>
    <w:rsid w:val="00AD2355"/>
    <w:rsid w:val="00AE2845"/>
    <w:rsid w:val="00AF3929"/>
    <w:rsid w:val="00AF47E2"/>
    <w:rsid w:val="00AF79ED"/>
    <w:rsid w:val="00B1430C"/>
    <w:rsid w:val="00B17B09"/>
    <w:rsid w:val="00B17C2F"/>
    <w:rsid w:val="00B21519"/>
    <w:rsid w:val="00B2352B"/>
    <w:rsid w:val="00B255F6"/>
    <w:rsid w:val="00B32F3C"/>
    <w:rsid w:val="00B414C0"/>
    <w:rsid w:val="00B4218F"/>
    <w:rsid w:val="00B452CD"/>
    <w:rsid w:val="00B50163"/>
    <w:rsid w:val="00B50B40"/>
    <w:rsid w:val="00B64956"/>
    <w:rsid w:val="00B67CFC"/>
    <w:rsid w:val="00B73DAF"/>
    <w:rsid w:val="00B74A4B"/>
    <w:rsid w:val="00B778DE"/>
    <w:rsid w:val="00B826DC"/>
    <w:rsid w:val="00B8308B"/>
    <w:rsid w:val="00B83C74"/>
    <w:rsid w:val="00B84182"/>
    <w:rsid w:val="00B84726"/>
    <w:rsid w:val="00B85811"/>
    <w:rsid w:val="00B91C3C"/>
    <w:rsid w:val="00BA03C9"/>
    <w:rsid w:val="00BA0940"/>
    <w:rsid w:val="00BA563A"/>
    <w:rsid w:val="00BA6E6F"/>
    <w:rsid w:val="00BA77BE"/>
    <w:rsid w:val="00BB0AAD"/>
    <w:rsid w:val="00BB4CED"/>
    <w:rsid w:val="00BB5315"/>
    <w:rsid w:val="00BB6B01"/>
    <w:rsid w:val="00BC30BB"/>
    <w:rsid w:val="00BC4908"/>
    <w:rsid w:val="00BC4C20"/>
    <w:rsid w:val="00BC53D6"/>
    <w:rsid w:val="00BD1581"/>
    <w:rsid w:val="00BD3213"/>
    <w:rsid w:val="00BD5ACE"/>
    <w:rsid w:val="00BD6290"/>
    <w:rsid w:val="00BE27C6"/>
    <w:rsid w:val="00BF15D3"/>
    <w:rsid w:val="00BF1634"/>
    <w:rsid w:val="00BF3365"/>
    <w:rsid w:val="00BF3960"/>
    <w:rsid w:val="00BF6469"/>
    <w:rsid w:val="00BF6A64"/>
    <w:rsid w:val="00BF7950"/>
    <w:rsid w:val="00C00F3B"/>
    <w:rsid w:val="00C01204"/>
    <w:rsid w:val="00C044BA"/>
    <w:rsid w:val="00C06D8B"/>
    <w:rsid w:val="00C1109E"/>
    <w:rsid w:val="00C148FF"/>
    <w:rsid w:val="00C2055C"/>
    <w:rsid w:val="00C2159A"/>
    <w:rsid w:val="00C22C23"/>
    <w:rsid w:val="00C3008D"/>
    <w:rsid w:val="00C3015C"/>
    <w:rsid w:val="00C3271D"/>
    <w:rsid w:val="00C43DCD"/>
    <w:rsid w:val="00C45953"/>
    <w:rsid w:val="00C53141"/>
    <w:rsid w:val="00C64020"/>
    <w:rsid w:val="00C641CF"/>
    <w:rsid w:val="00C65151"/>
    <w:rsid w:val="00C6656E"/>
    <w:rsid w:val="00C70F5B"/>
    <w:rsid w:val="00C716D9"/>
    <w:rsid w:val="00C72B3A"/>
    <w:rsid w:val="00C7647D"/>
    <w:rsid w:val="00C76521"/>
    <w:rsid w:val="00C776C5"/>
    <w:rsid w:val="00C8403A"/>
    <w:rsid w:val="00C87B57"/>
    <w:rsid w:val="00C9161A"/>
    <w:rsid w:val="00C932C4"/>
    <w:rsid w:val="00C942EC"/>
    <w:rsid w:val="00C94B43"/>
    <w:rsid w:val="00C958A9"/>
    <w:rsid w:val="00CA44FD"/>
    <w:rsid w:val="00CA4BDA"/>
    <w:rsid w:val="00CB0CAD"/>
    <w:rsid w:val="00CB5B8C"/>
    <w:rsid w:val="00CC29A8"/>
    <w:rsid w:val="00CC2D46"/>
    <w:rsid w:val="00CC328C"/>
    <w:rsid w:val="00CC3727"/>
    <w:rsid w:val="00CC6904"/>
    <w:rsid w:val="00CD6C42"/>
    <w:rsid w:val="00CE226E"/>
    <w:rsid w:val="00CF037B"/>
    <w:rsid w:val="00CF1127"/>
    <w:rsid w:val="00CF750B"/>
    <w:rsid w:val="00D014F2"/>
    <w:rsid w:val="00D052D2"/>
    <w:rsid w:val="00D05517"/>
    <w:rsid w:val="00D07173"/>
    <w:rsid w:val="00D07BBE"/>
    <w:rsid w:val="00D11CCD"/>
    <w:rsid w:val="00D26234"/>
    <w:rsid w:val="00D2777C"/>
    <w:rsid w:val="00D562AC"/>
    <w:rsid w:val="00D5657C"/>
    <w:rsid w:val="00D5660F"/>
    <w:rsid w:val="00D608CD"/>
    <w:rsid w:val="00D62D4B"/>
    <w:rsid w:val="00D65210"/>
    <w:rsid w:val="00D72A0D"/>
    <w:rsid w:val="00D759FB"/>
    <w:rsid w:val="00D82DA9"/>
    <w:rsid w:val="00D90141"/>
    <w:rsid w:val="00D9051A"/>
    <w:rsid w:val="00D92593"/>
    <w:rsid w:val="00D92D9E"/>
    <w:rsid w:val="00DA28C5"/>
    <w:rsid w:val="00DA4F34"/>
    <w:rsid w:val="00DB49A3"/>
    <w:rsid w:val="00DB5A95"/>
    <w:rsid w:val="00DC1142"/>
    <w:rsid w:val="00DC3D63"/>
    <w:rsid w:val="00DD25FD"/>
    <w:rsid w:val="00DD3107"/>
    <w:rsid w:val="00DD4CF9"/>
    <w:rsid w:val="00DE21D9"/>
    <w:rsid w:val="00DE4412"/>
    <w:rsid w:val="00DE6ABA"/>
    <w:rsid w:val="00DF1268"/>
    <w:rsid w:val="00DF316A"/>
    <w:rsid w:val="00DF4557"/>
    <w:rsid w:val="00E0042C"/>
    <w:rsid w:val="00E01699"/>
    <w:rsid w:val="00E051D0"/>
    <w:rsid w:val="00E06F69"/>
    <w:rsid w:val="00E07A3E"/>
    <w:rsid w:val="00E11AEF"/>
    <w:rsid w:val="00E1352F"/>
    <w:rsid w:val="00E138A2"/>
    <w:rsid w:val="00E20413"/>
    <w:rsid w:val="00E262D8"/>
    <w:rsid w:val="00E302DE"/>
    <w:rsid w:val="00E35E38"/>
    <w:rsid w:val="00E36E0A"/>
    <w:rsid w:val="00E40525"/>
    <w:rsid w:val="00E54D20"/>
    <w:rsid w:val="00E551F0"/>
    <w:rsid w:val="00E56B89"/>
    <w:rsid w:val="00E60F1B"/>
    <w:rsid w:val="00E632E0"/>
    <w:rsid w:val="00E64BDC"/>
    <w:rsid w:val="00E6555E"/>
    <w:rsid w:val="00E66C92"/>
    <w:rsid w:val="00E7124E"/>
    <w:rsid w:val="00E75FBF"/>
    <w:rsid w:val="00E76C9E"/>
    <w:rsid w:val="00E85A57"/>
    <w:rsid w:val="00E85DAF"/>
    <w:rsid w:val="00E86BA2"/>
    <w:rsid w:val="00E91C86"/>
    <w:rsid w:val="00E91F43"/>
    <w:rsid w:val="00E948FC"/>
    <w:rsid w:val="00EC15B0"/>
    <w:rsid w:val="00EC357A"/>
    <w:rsid w:val="00EC6521"/>
    <w:rsid w:val="00ED13B7"/>
    <w:rsid w:val="00ED50B4"/>
    <w:rsid w:val="00ED6DE8"/>
    <w:rsid w:val="00EE36AC"/>
    <w:rsid w:val="00EE5B90"/>
    <w:rsid w:val="00EE6F7D"/>
    <w:rsid w:val="00EF0260"/>
    <w:rsid w:val="00EF332A"/>
    <w:rsid w:val="00EF4653"/>
    <w:rsid w:val="00EF50E0"/>
    <w:rsid w:val="00EF7BA3"/>
    <w:rsid w:val="00F00B90"/>
    <w:rsid w:val="00F176D6"/>
    <w:rsid w:val="00F24686"/>
    <w:rsid w:val="00F305CD"/>
    <w:rsid w:val="00F374AE"/>
    <w:rsid w:val="00F37A10"/>
    <w:rsid w:val="00F4570D"/>
    <w:rsid w:val="00F4639E"/>
    <w:rsid w:val="00F47D0D"/>
    <w:rsid w:val="00F47E4A"/>
    <w:rsid w:val="00F50DB8"/>
    <w:rsid w:val="00F51572"/>
    <w:rsid w:val="00F53820"/>
    <w:rsid w:val="00F55919"/>
    <w:rsid w:val="00F65DFE"/>
    <w:rsid w:val="00F8320A"/>
    <w:rsid w:val="00F8365A"/>
    <w:rsid w:val="00F90953"/>
    <w:rsid w:val="00F96CE3"/>
    <w:rsid w:val="00F97C1E"/>
    <w:rsid w:val="00FA15B6"/>
    <w:rsid w:val="00FA2AED"/>
    <w:rsid w:val="00FA2DBC"/>
    <w:rsid w:val="00FA3A2D"/>
    <w:rsid w:val="00FA5321"/>
    <w:rsid w:val="00FA53DC"/>
    <w:rsid w:val="00FB4423"/>
    <w:rsid w:val="00FB465B"/>
    <w:rsid w:val="00FC171A"/>
    <w:rsid w:val="00FC2FEF"/>
    <w:rsid w:val="00FC7808"/>
    <w:rsid w:val="00FD0EC8"/>
    <w:rsid w:val="00FD1A96"/>
    <w:rsid w:val="00FD42AD"/>
    <w:rsid w:val="00FE2519"/>
    <w:rsid w:val="00FE33F4"/>
    <w:rsid w:val="4C48C7F5"/>
    <w:rsid w:val="744F0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9F2A254"/>
  <w15:docId w15:val="{69727422-AD7B-4E86-82A1-5AF604AB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1352F"/>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uiPriority w:val="39"/>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styleId="Fett">
    <w:name w:val="Strong"/>
    <w:uiPriority w:val="22"/>
    <w:qFormat/>
    <w:rsid w:val="00C3015C"/>
    <w:rPr>
      <w:b/>
      <w:bCs/>
    </w:rPr>
  </w:style>
  <w:style w:type="paragraph" w:customStyle="1" w:styleId="Copy">
    <w:name w:val="Copy"/>
    <w:basedOn w:val="Standard"/>
    <w:rsid w:val="00C3015C"/>
    <w:pPr>
      <w:spacing w:line="360" w:lineRule="auto"/>
    </w:pPr>
    <w:rPr>
      <w:rFonts w:ascii="Arial" w:eastAsia="Times" w:hAnsi="Arial"/>
      <w:sz w:val="20"/>
      <w:lang w:val="de-DE" w:eastAsia="de-DE"/>
    </w:rPr>
  </w:style>
  <w:style w:type="paragraph" w:styleId="HTMLVorformatiert">
    <w:name w:val="HTML Preformatted"/>
    <w:basedOn w:val="Standard"/>
    <w:link w:val="HTMLVorformatiertZchn"/>
    <w:uiPriority w:val="99"/>
    <w:semiHidden/>
    <w:unhideWhenUsed/>
    <w:rsid w:val="00D56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VorformatiertZchn">
    <w:name w:val="HTML Vorformatiert Zchn"/>
    <w:basedOn w:val="Absatz-Standardschriftart"/>
    <w:link w:val="HTMLVorformatiert"/>
    <w:uiPriority w:val="99"/>
    <w:semiHidden/>
    <w:rsid w:val="00D5657C"/>
    <w:rPr>
      <w:rFonts w:ascii="Courier New" w:eastAsia="Times New Roman" w:hAnsi="Courier New" w:cs="Courier New"/>
      <w:lang w:val="de-DE" w:eastAsia="de-DE"/>
    </w:rPr>
  </w:style>
  <w:style w:type="character" w:customStyle="1" w:styleId="y2iqfc">
    <w:name w:val="y2iqfc"/>
    <w:basedOn w:val="Absatz-Standardschriftart"/>
    <w:rsid w:val="00D5657C"/>
  </w:style>
  <w:style w:type="character" w:customStyle="1" w:styleId="jlqj4b">
    <w:name w:val="jlqj4b"/>
    <w:basedOn w:val="Absatz-Standardschriftart"/>
    <w:rsid w:val="00FA2DBC"/>
  </w:style>
  <w:style w:type="character" w:customStyle="1" w:styleId="viiyi">
    <w:name w:val="viiyi"/>
    <w:basedOn w:val="Absatz-Standardschriftart"/>
    <w:rsid w:val="00DE6ABA"/>
  </w:style>
  <w:style w:type="character" w:styleId="NichtaufgelsteErwhnung">
    <w:name w:val="Unresolved Mention"/>
    <w:basedOn w:val="Absatz-Standardschriftart"/>
    <w:uiPriority w:val="99"/>
    <w:semiHidden/>
    <w:unhideWhenUsed/>
    <w:rsid w:val="00887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06507846">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35531063">
      <w:bodyDiv w:val="1"/>
      <w:marLeft w:val="0"/>
      <w:marRight w:val="0"/>
      <w:marTop w:val="0"/>
      <w:marBottom w:val="0"/>
      <w:divBdr>
        <w:top w:val="none" w:sz="0" w:space="0" w:color="auto"/>
        <w:left w:val="none" w:sz="0" w:space="0" w:color="auto"/>
        <w:bottom w:val="none" w:sz="0" w:space="0" w:color="auto"/>
        <w:right w:val="none" w:sz="0" w:space="0" w:color="auto"/>
      </w:divBdr>
    </w:div>
    <w:div w:id="161507399">
      <w:bodyDiv w:val="1"/>
      <w:marLeft w:val="0"/>
      <w:marRight w:val="0"/>
      <w:marTop w:val="0"/>
      <w:marBottom w:val="0"/>
      <w:divBdr>
        <w:top w:val="none" w:sz="0" w:space="0" w:color="auto"/>
        <w:left w:val="none" w:sz="0" w:space="0" w:color="auto"/>
        <w:bottom w:val="none" w:sz="0" w:space="0" w:color="auto"/>
        <w:right w:val="none" w:sz="0" w:space="0" w:color="auto"/>
      </w:divBdr>
    </w:div>
    <w:div w:id="177741017">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41070173">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2793156">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52106132">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166038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979914158">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9894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technics.glob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chnic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chnics.com/ch/de/presse/pressemeldung.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TechnicsOffici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016A030F3446499BCC54D83FF96E23" ma:contentTypeVersion="5" ma:contentTypeDescription="Create a new document." ma:contentTypeScope="" ma:versionID="b83cc2e85e64dc8c1bf2b91ed7d5feee">
  <xsd:schema xmlns:xsd="http://www.w3.org/2001/XMLSchema" xmlns:xs="http://www.w3.org/2001/XMLSchema" xmlns:p="http://schemas.microsoft.com/office/2006/metadata/properties" xmlns:ns2="706d4d7e-ecab-4c79-8761-9289f9594953" targetNamespace="http://schemas.microsoft.com/office/2006/metadata/properties" ma:root="true" ma:fieldsID="a63b7425557a01bf60bacae56a94963c" ns2:_="">
    <xsd:import namespace="706d4d7e-ecab-4c79-8761-9289f95949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d4d7e-ecab-4c79-8761-9289f9594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DC40F-A2A6-4C19-BA57-7B0204857F53}">
  <ds:schemaRefs>
    <ds:schemaRef ds:uri="http://schemas.openxmlformats.org/officeDocument/2006/bibliography"/>
  </ds:schemaRefs>
</ds:datastoreItem>
</file>

<file path=customXml/itemProps2.xml><?xml version="1.0" encoding="utf-8"?>
<ds:datastoreItem xmlns:ds="http://schemas.openxmlformats.org/officeDocument/2006/customXml" ds:itemID="{04A58105-238A-4CE1-8ED3-A38FD780905B}">
  <ds:schemaRefs>
    <ds:schemaRef ds:uri="http://schemas.microsoft.com/sharepoint/v3/contenttype/forms"/>
  </ds:schemaRefs>
</ds:datastoreItem>
</file>

<file path=customXml/itemProps3.xml><?xml version="1.0" encoding="utf-8"?>
<ds:datastoreItem xmlns:ds="http://schemas.openxmlformats.org/officeDocument/2006/customXml" ds:itemID="{25AF5E98-AB15-4A9D-B412-EA9FA6348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d4d7e-ecab-4c79-8761-9289f9594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D0A252-6612-4483-9A15-4EC5E4F100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 Template Verlauf</Template>
  <TotalTime>0</TotalTime>
  <Pages>5</Pages>
  <Words>1255</Words>
  <Characters>8884</Characters>
  <Application>Microsoft Office Word</Application>
  <DocSecurity>0</DocSecurity>
  <Lines>74</Lines>
  <Paragraphs>20</Paragraphs>
  <ScaleCrop>false</ScaleCrop>
  <Company>LEARN</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Stadelmann, Stephanie</cp:lastModifiedBy>
  <cp:revision>12</cp:revision>
  <cp:lastPrinted>2014-08-15T15:29:00Z</cp:lastPrinted>
  <dcterms:created xsi:type="dcterms:W3CDTF">2021-12-20T10:53:00Z</dcterms:created>
  <dcterms:modified xsi:type="dcterms:W3CDTF">2021-12-23T09:57:00Z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0x010100E8016A030F3446499BCC54D83FF96E23</vt:lpwstr>
  </property>
</Properties>
</file>